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1157" w14:textId="7944DE00" w:rsidR="003612CC" w:rsidRDefault="00AC7E57" w:rsidP="00256443">
      <w:pPr>
        <w:spacing w:after="31" w:line="259" w:lineRule="auto"/>
        <w:ind w:left="2858" w:firstLine="0"/>
        <w:jc w:val="both"/>
      </w:pPr>
      <w:bookmarkStart w:id="0" w:name="_Hlk213739849"/>
      <w:r>
        <w:rPr>
          <w:rFonts w:ascii="Arial" w:eastAsia="Arial" w:hAnsi="Arial" w:cs="Arial"/>
          <w:b/>
          <w:sz w:val="24"/>
        </w:rPr>
        <w:t xml:space="preserve"> </w:t>
      </w:r>
    </w:p>
    <w:p w14:paraId="32C31CCF" w14:textId="40D673B1" w:rsidR="003612CC" w:rsidRPr="00256443" w:rsidRDefault="00AC7E57" w:rsidP="00256443">
      <w:pPr>
        <w:tabs>
          <w:tab w:val="center" w:pos="5036"/>
          <w:tab w:val="center" w:pos="7921"/>
          <w:tab w:val="center" w:pos="8641"/>
        </w:tabs>
        <w:spacing w:after="0" w:line="259" w:lineRule="auto"/>
        <w:ind w:left="0" w:firstLine="0"/>
        <w:jc w:val="both"/>
        <w:rPr>
          <w:rFonts w:ascii="Tahoma" w:hAnsi="Tahoma" w:cs="Tahoma"/>
        </w:rPr>
      </w:pPr>
      <w:r w:rsidRPr="00256443">
        <w:rPr>
          <w:rFonts w:ascii="Tahoma" w:eastAsia="Arial" w:hAnsi="Tahoma" w:cs="Tahoma"/>
          <w:b/>
          <w:sz w:val="24"/>
        </w:rPr>
        <w:t>Inackorderingskontrakt</w:t>
      </w:r>
      <w:r w:rsidRPr="00256443">
        <w:rPr>
          <w:rFonts w:ascii="Tahoma" w:eastAsia="Arial" w:hAnsi="Tahoma" w:cs="Tahoma"/>
          <w:b/>
          <w:sz w:val="22"/>
        </w:rPr>
        <w:t xml:space="preserve"> läsår </w:t>
      </w:r>
      <w:proofErr w:type="gramStart"/>
      <w:r w:rsidRPr="00256443">
        <w:rPr>
          <w:rFonts w:ascii="Tahoma" w:eastAsia="Arial" w:hAnsi="Tahoma" w:cs="Tahoma"/>
          <w:b/>
          <w:sz w:val="22"/>
        </w:rPr>
        <w:t>202</w:t>
      </w:r>
      <w:r w:rsidR="00F13AC1">
        <w:rPr>
          <w:rFonts w:ascii="Tahoma" w:eastAsia="Arial" w:hAnsi="Tahoma" w:cs="Tahoma"/>
          <w:b/>
          <w:sz w:val="22"/>
        </w:rPr>
        <w:t>6-2027</w:t>
      </w:r>
      <w:proofErr w:type="gramEnd"/>
      <w:r w:rsidRPr="00256443">
        <w:rPr>
          <w:rFonts w:ascii="Tahoma" w:eastAsia="Arial" w:hAnsi="Tahoma" w:cs="Tahoma"/>
          <w:sz w:val="22"/>
        </w:rPr>
        <w:tab/>
        <w:t xml:space="preserve"> </w:t>
      </w:r>
      <w:r w:rsidRPr="00256443">
        <w:rPr>
          <w:rFonts w:ascii="Tahoma" w:eastAsia="Arial" w:hAnsi="Tahoma" w:cs="Tahoma"/>
          <w:sz w:val="22"/>
        </w:rPr>
        <w:tab/>
        <w:t xml:space="preserve">              </w:t>
      </w:r>
    </w:p>
    <w:p w14:paraId="1F8ABC8D" w14:textId="28702831" w:rsidR="00256443" w:rsidRDefault="00256443" w:rsidP="00256443">
      <w:pPr>
        <w:spacing w:after="0" w:line="259" w:lineRule="auto"/>
        <w:jc w:val="both"/>
        <w:rPr>
          <w:rFonts w:ascii="Tahoma" w:eastAsia="Arial" w:hAnsi="Tahoma" w:cs="Tahoma"/>
          <w:sz w:val="16"/>
          <w:shd w:val="clear" w:color="auto" w:fill="FFFF00"/>
        </w:rPr>
      </w:pPr>
      <w:r w:rsidRPr="00256443">
        <w:rPr>
          <w:rFonts w:ascii="Tahoma" w:eastAsia="Arial" w:hAnsi="Tahoma" w:cs="Tahoma"/>
          <w:sz w:val="14"/>
        </w:rPr>
        <w:t>- för delvis möblerat boende -</w:t>
      </w:r>
    </w:p>
    <w:p w14:paraId="4690E057" w14:textId="0C86F931" w:rsidR="003612CC" w:rsidRPr="00256443" w:rsidRDefault="00AC7E57" w:rsidP="00256443">
      <w:pPr>
        <w:spacing w:after="0" w:line="259" w:lineRule="auto"/>
        <w:jc w:val="both"/>
        <w:rPr>
          <w:rFonts w:ascii="Tahoma" w:hAnsi="Tahoma" w:cs="Tahoma"/>
        </w:rPr>
      </w:pPr>
      <w:r w:rsidRPr="00256443">
        <w:rPr>
          <w:rFonts w:ascii="Tahoma" w:eastAsia="Arial" w:hAnsi="Tahoma" w:cs="Tahoma"/>
          <w:sz w:val="16"/>
          <w:shd w:val="clear" w:color="auto" w:fill="FFFF00"/>
        </w:rPr>
        <w:t xml:space="preserve">OBS! Fyll i rutorna </w:t>
      </w:r>
      <w:r w:rsidR="00813FB2" w:rsidRPr="00256443">
        <w:rPr>
          <w:rFonts w:ascii="Tahoma" w:eastAsia="Arial" w:hAnsi="Tahoma" w:cs="Tahoma"/>
          <w:sz w:val="16"/>
          <w:shd w:val="clear" w:color="auto" w:fill="FFFF00"/>
        </w:rPr>
        <w:t>1–8</w:t>
      </w:r>
      <w:r w:rsidRPr="00256443">
        <w:rPr>
          <w:rFonts w:ascii="Tahoma" w:eastAsia="Arial" w:hAnsi="Tahoma" w:cs="Tahoma"/>
          <w:sz w:val="16"/>
        </w:rPr>
        <w:t xml:space="preserve"> </w:t>
      </w:r>
    </w:p>
    <w:tbl>
      <w:tblPr>
        <w:tblStyle w:val="TableGrid"/>
        <w:tblW w:w="9001" w:type="dxa"/>
        <w:tblInd w:w="10" w:type="dxa"/>
        <w:tblCellMar>
          <w:left w:w="100" w:type="dxa"/>
          <w:right w:w="99" w:type="dxa"/>
        </w:tblCellMar>
        <w:tblLook w:val="04A0" w:firstRow="1" w:lastRow="0" w:firstColumn="1" w:lastColumn="0" w:noHBand="0" w:noVBand="1"/>
      </w:tblPr>
      <w:tblGrid>
        <w:gridCol w:w="1336"/>
        <w:gridCol w:w="7665"/>
      </w:tblGrid>
      <w:tr w:rsidR="003612CC" w:rsidRPr="00256443" w14:paraId="68DD7E67" w14:textId="77777777">
        <w:trPr>
          <w:trHeight w:val="382"/>
        </w:trPr>
        <w:tc>
          <w:tcPr>
            <w:tcW w:w="1336" w:type="dxa"/>
            <w:tcBorders>
              <w:top w:val="single" w:sz="8" w:space="0" w:color="000000"/>
              <w:left w:val="single" w:sz="8" w:space="0" w:color="000000"/>
              <w:bottom w:val="single" w:sz="8" w:space="0" w:color="000000"/>
              <w:right w:val="single" w:sz="8" w:space="0" w:color="000000"/>
            </w:tcBorders>
            <w:vAlign w:val="center"/>
          </w:tcPr>
          <w:p w14:paraId="3EFB4F49" w14:textId="77777777" w:rsidR="003612CC" w:rsidRPr="00256443" w:rsidRDefault="00AC7E57">
            <w:pPr>
              <w:spacing w:after="0" w:line="259" w:lineRule="auto"/>
              <w:ind w:left="1" w:firstLine="0"/>
              <w:rPr>
                <w:rFonts w:ascii="Tahoma" w:hAnsi="Tahoma" w:cs="Tahoma"/>
              </w:rPr>
            </w:pPr>
            <w:bookmarkStart w:id="1" w:name="_Hlk213739883"/>
            <w:bookmarkEnd w:id="0"/>
            <w:r w:rsidRPr="00256443">
              <w:rPr>
                <w:rFonts w:ascii="Tahoma" w:eastAsia="Arial" w:hAnsi="Tahoma" w:cs="Tahoma"/>
                <w:sz w:val="14"/>
              </w:rPr>
              <w:t xml:space="preserve">Hyresvärd adress </w:t>
            </w:r>
          </w:p>
        </w:tc>
        <w:tc>
          <w:tcPr>
            <w:tcW w:w="7665" w:type="dxa"/>
            <w:tcBorders>
              <w:top w:val="single" w:sz="8" w:space="0" w:color="000000"/>
              <w:left w:val="single" w:sz="8" w:space="0" w:color="000000"/>
              <w:bottom w:val="single" w:sz="8" w:space="0" w:color="000000"/>
              <w:right w:val="single" w:sz="8" w:space="0" w:color="000000"/>
            </w:tcBorders>
            <w:vAlign w:val="center"/>
          </w:tcPr>
          <w:p w14:paraId="4A1D80A8"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b/>
                <w:sz w:val="14"/>
              </w:rPr>
              <w:t xml:space="preserve">Naturbruksgymnasiet Kalmar, </w:t>
            </w:r>
            <w:proofErr w:type="spellStart"/>
            <w:r w:rsidRPr="00256443">
              <w:rPr>
                <w:rFonts w:ascii="Tahoma" w:eastAsia="Arial" w:hAnsi="Tahoma" w:cs="Tahoma"/>
                <w:b/>
                <w:sz w:val="14"/>
              </w:rPr>
              <w:t>Ingelstorp</w:t>
            </w:r>
            <w:proofErr w:type="spellEnd"/>
            <w:r w:rsidRPr="00256443">
              <w:rPr>
                <w:rFonts w:ascii="Tahoma" w:eastAsia="Arial" w:hAnsi="Tahoma" w:cs="Tahoma"/>
                <w:b/>
                <w:sz w:val="14"/>
              </w:rPr>
              <w:t xml:space="preserve">, 395 91 Kalmar </w:t>
            </w:r>
          </w:p>
        </w:tc>
      </w:tr>
    </w:tbl>
    <w:bookmarkEnd w:id="1"/>
    <w:p w14:paraId="1447194D"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sz w:val="14"/>
        </w:rPr>
        <w:t xml:space="preserve"> </w:t>
      </w:r>
    </w:p>
    <w:tbl>
      <w:tblPr>
        <w:tblStyle w:val="TableGrid"/>
        <w:tblW w:w="16042" w:type="dxa"/>
        <w:tblInd w:w="10" w:type="dxa"/>
        <w:tblCellMar>
          <w:top w:w="139" w:type="dxa"/>
          <w:left w:w="100" w:type="dxa"/>
          <w:right w:w="115" w:type="dxa"/>
        </w:tblCellMar>
        <w:tblLook w:val="04A0" w:firstRow="1" w:lastRow="0" w:firstColumn="1" w:lastColumn="0" w:noHBand="0" w:noVBand="1"/>
      </w:tblPr>
      <w:tblGrid>
        <w:gridCol w:w="1366"/>
        <w:gridCol w:w="4784"/>
        <w:gridCol w:w="2866"/>
        <w:gridCol w:w="7026"/>
      </w:tblGrid>
      <w:tr w:rsidR="003612CC" w:rsidRPr="00256443" w14:paraId="58BC9291" w14:textId="77777777" w:rsidTr="00CB7C36">
        <w:trPr>
          <w:gridAfter w:val="1"/>
          <w:wAfter w:w="7026" w:type="dxa"/>
          <w:trHeight w:val="543"/>
        </w:trPr>
        <w:tc>
          <w:tcPr>
            <w:tcW w:w="1366" w:type="dxa"/>
            <w:tcBorders>
              <w:top w:val="single" w:sz="8" w:space="0" w:color="000000"/>
              <w:left w:val="single" w:sz="8" w:space="0" w:color="000000"/>
              <w:bottom w:val="single" w:sz="8" w:space="0" w:color="000000"/>
              <w:right w:val="single" w:sz="8" w:space="0" w:color="000000"/>
            </w:tcBorders>
          </w:tcPr>
          <w:p w14:paraId="06A25753" w14:textId="77777777" w:rsidR="003612CC" w:rsidRPr="00256443" w:rsidRDefault="00AC7E57">
            <w:pPr>
              <w:spacing w:after="0" w:line="259" w:lineRule="auto"/>
              <w:ind w:left="1" w:firstLine="0"/>
              <w:rPr>
                <w:rFonts w:ascii="Tahoma" w:hAnsi="Tahoma" w:cs="Tahoma"/>
              </w:rPr>
            </w:pPr>
            <w:r w:rsidRPr="00256443">
              <w:rPr>
                <w:rFonts w:ascii="Tahoma" w:eastAsia="Arial" w:hAnsi="Tahoma" w:cs="Tahoma"/>
                <w:sz w:val="14"/>
              </w:rPr>
              <w:t xml:space="preserve">Hyresgäst </w:t>
            </w:r>
          </w:p>
        </w:tc>
        <w:tc>
          <w:tcPr>
            <w:tcW w:w="4784" w:type="dxa"/>
            <w:tcBorders>
              <w:top w:val="single" w:sz="8" w:space="0" w:color="000000"/>
              <w:left w:val="single" w:sz="8" w:space="0" w:color="000000"/>
              <w:bottom w:val="single" w:sz="8" w:space="0" w:color="000000"/>
              <w:right w:val="single" w:sz="8" w:space="0" w:color="000000"/>
            </w:tcBorders>
            <w:vAlign w:val="center"/>
          </w:tcPr>
          <w:p w14:paraId="1CFCAF0C"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sz w:val="14"/>
                <w:shd w:val="clear" w:color="auto" w:fill="FFFF00"/>
              </w:rPr>
              <w:t>1.Namn:</w:t>
            </w:r>
            <w:r w:rsidRPr="00256443">
              <w:rPr>
                <w:rFonts w:ascii="Tahoma" w:eastAsia="Arial" w:hAnsi="Tahoma" w:cs="Tahoma"/>
                <w:sz w:val="14"/>
              </w:rPr>
              <w:t xml:space="preserve"> </w:t>
            </w:r>
          </w:p>
          <w:p w14:paraId="24D41310"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sz w:val="14"/>
              </w:rPr>
              <w:t xml:space="preserve"> </w:t>
            </w:r>
          </w:p>
        </w:tc>
        <w:tc>
          <w:tcPr>
            <w:tcW w:w="2866" w:type="dxa"/>
            <w:tcBorders>
              <w:top w:val="single" w:sz="8" w:space="0" w:color="000000"/>
              <w:left w:val="single" w:sz="8" w:space="0" w:color="000000"/>
              <w:bottom w:val="single" w:sz="8" w:space="0" w:color="000000"/>
              <w:right w:val="single" w:sz="8" w:space="0" w:color="000000"/>
            </w:tcBorders>
          </w:tcPr>
          <w:p w14:paraId="76EC0D06" w14:textId="03AA1EF0" w:rsidR="003612CC" w:rsidRPr="00256443" w:rsidRDefault="00813FB2">
            <w:pPr>
              <w:spacing w:after="0" w:line="259" w:lineRule="auto"/>
              <w:ind w:left="1" w:firstLine="0"/>
              <w:rPr>
                <w:rFonts w:ascii="Tahoma" w:hAnsi="Tahoma" w:cs="Tahoma"/>
              </w:rPr>
            </w:pPr>
            <w:r>
              <w:rPr>
                <w:rFonts w:ascii="Tahoma" w:eastAsia="Arial" w:hAnsi="Tahoma" w:cs="Tahoma"/>
                <w:sz w:val="14"/>
                <w:shd w:val="clear" w:color="auto" w:fill="FFFF00"/>
              </w:rPr>
              <w:t>2</w:t>
            </w:r>
            <w:r w:rsidR="00AC7E57" w:rsidRPr="00256443">
              <w:rPr>
                <w:rFonts w:ascii="Tahoma" w:eastAsia="Arial" w:hAnsi="Tahoma" w:cs="Tahoma"/>
                <w:sz w:val="14"/>
                <w:shd w:val="clear" w:color="auto" w:fill="FFFF00"/>
              </w:rPr>
              <w:t>.Personnummer:</w:t>
            </w:r>
            <w:r w:rsidR="00AC7E57" w:rsidRPr="00256443">
              <w:rPr>
                <w:rFonts w:ascii="Tahoma" w:eastAsia="Arial" w:hAnsi="Tahoma" w:cs="Tahoma"/>
                <w:sz w:val="14"/>
              </w:rPr>
              <w:t xml:space="preserve"> </w:t>
            </w:r>
          </w:p>
        </w:tc>
      </w:tr>
      <w:tr w:rsidR="003612CC" w:rsidRPr="00256443" w14:paraId="196C4CCD" w14:textId="77777777" w:rsidTr="00CB7C36">
        <w:trPr>
          <w:gridAfter w:val="1"/>
          <w:wAfter w:w="7026" w:type="dxa"/>
          <w:trHeight w:val="809"/>
        </w:trPr>
        <w:tc>
          <w:tcPr>
            <w:tcW w:w="1366" w:type="dxa"/>
            <w:tcBorders>
              <w:top w:val="single" w:sz="8" w:space="0" w:color="000000"/>
              <w:left w:val="single" w:sz="8" w:space="0" w:color="000000"/>
              <w:bottom w:val="single" w:sz="8" w:space="0" w:color="000000"/>
              <w:right w:val="single" w:sz="8" w:space="0" w:color="000000"/>
            </w:tcBorders>
          </w:tcPr>
          <w:p w14:paraId="554FBA63" w14:textId="0FA7FCDB" w:rsidR="003612CC" w:rsidRPr="00813FB2" w:rsidRDefault="00813FB2" w:rsidP="009F2C37">
            <w:pPr>
              <w:spacing w:after="0" w:line="259" w:lineRule="auto"/>
              <w:ind w:left="0" w:firstLine="0"/>
              <w:rPr>
                <w:rFonts w:ascii="Tahoma" w:hAnsi="Tahoma" w:cs="Tahoma"/>
                <w:sz w:val="14"/>
                <w:szCs w:val="14"/>
              </w:rPr>
            </w:pPr>
            <w:r>
              <w:rPr>
                <w:rFonts w:ascii="Tahoma" w:hAnsi="Tahoma" w:cs="Tahoma"/>
                <w:sz w:val="14"/>
                <w:szCs w:val="14"/>
                <w:highlight w:val="yellow"/>
              </w:rPr>
              <w:t>3</w:t>
            </w:r>
            <w:r w:rsidRPr="00813FB2">
              <w:rPr>
                <w:rFonts w:ascii="Tahoma" w:hAnsi="Tahoma" w:cs="Tahoma"/>
                <w:sz w:val="14"/>
                <w:szCs w:val="14"/>
                <w:highlight w:val="yellow"/>
              </w:rPr>
              <w:t>.Klass:</w:t>
            </w:r>
            <w:r w:rsidRPr="00813FB2">
              <w:rPr>
                <w:rFonts w:ascii="Tahoma" w:hAnsi="Tahoma" w:cs="Tahoma"/>
                <w:sz w:val="14"/>
                <w:szCs w:val="14"/>
              </w:rPr>
              <w:t xml:space="preserve"> </w:t>
            </w:r>
          </w:p>
        </w:tc>
        <w:tc>
          <w:tcPr>
            <w:tcW w:w="4784" w:type="dxa"/>
            <w:tcBorders>
              <w:top w:val="single" w:sz="8" w:space="0" w:color="000000"/>
              <w:left w:val="single" w:sz="8" w:space="0" w:color="000000"/>
              <w:bottom w:val="single" w:sz="8" w:space="0" w:color="000000"/>
              <w:right w:val="single" w:sz="8" w:space="0" w:color="000000"/>
            </w:tcBorders>
            <w:vAlign w:val="center"/>
          </w:tcPr>
          <w:p w14:paraId="6EAE4F83" w14:textId="7DE2DA6A" w:rsidR="003612CC" w:rsidRPr="00256443" w:rsidRDefault="00813FB2">
            <w:pPr>
              <w:spacing w:after="0" w:line="259" w:lineRule="auto"/>
              <w:ind w:left="0" w:firstLine="0"/>
              <w:rPr>
                <w:rFonts w:ascii="Tahoma" w:hAnsi="Tahoma" w:cs="Tahoma"/>
              </w:rPr>
            </w:pPr>
            <w:r>
              <w:rPr>
                <w:rFonts w:ascii="Tahoma" w:eastAsia="Arial" w:hAnsi="Tahoma" w:cs="Tahoma"/>
                <w:sz w:val="14"/>
                <w:shd w:val="clear" w:color="auto" w:fill="FFFF00"/>
              </w:rPr>
              <w:t>4</w:t>
            </w:r>
            <w:r w:rsidR="00AC7E57" w:rsidRPr="00256443">
              <w:rPr>
                <w:rFonts w:ascii="Tahoma" w:eastAsia="Arial" w:hAnsi="Tahoma" w:cs="Tahoma"/>
                <w:sz w:val="14"/>
                <w:shd w:val="clear" w:color="auto" w:fill="FFFF00"/>
              </w:rPr>
              <w:t>.Adress:</w:t>
            </w:r>
            <w:r w:rsidR="00AC7E57" w:rsidRPr="00256443">
              <w:rPr>
                <w:rFonts w:ascii="Tahoma" w:eastAsia="Arial" w:hAnsi="Tahoma" w:cs="Tahoma"/>
                <w:sz w:val="14"/>
              </w:rPr>
              <w:t xml:space="preserve"> </w:t>
            </w:r>
          </w:p>
          <w:p w14:paraId="302D55D8"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sz w:val="14"/>
              </w:rPr>
              <w:t xml:space="preserve"> </w:t>
            </w:r>
          </w:p>
          <w:p w14:paraId="6357A999" w14:textId="2594B3C8" w:rsidR="003612CC" w:rsidRPr="00256443" w:rsidRDefault="00AC7E57">
            <w:pPr>
              <w:spacing w:after="0" w:line="259" w:lineRule="auto"/>
              <w:ind w:left="0" w:firstLine="0"/>
              <w:rPr>
                <w:rFonts w:ascii="Tahoma" w:hAnsi="Tahoma" w:cs="Tahoma"/>
              </w:rPr>
            </w:pPr>
            <w:r w:rsidRPr="00256443">
              <w:rPr>
                <w:rFonts w:ascii="Tahoma" w:eastAsia="Arial" w:hAnsi="Tahoma" w:cs="Tahoma"/>
                <w:sz w:val="14"/>
              </w:rPr>
              <w:t xml:space="preserve"> </w:t>
            </w:r>
          </w:p>
        </w:tc>
        <w:tc>
          <w:tcPr>
            <w:tcW w:w="2866" w:type="dxa"/>
            <w:tcBorders>
              <w:top w:val="single" w:sz="8" w:space="0" w:color="000000"/>
              <w:left w:val="single" w:sz="8" w:space="0" w:color="000000"/>
              <w:bottom w:val="single" w:sz="8" w:space="0" w:color="000000"/>
              <w:right w:val="single" w:sz="8" w:space="0" w:color="000000"/>
            </w:tcBorders>
          </w:tcPr>
          <w:p w14:paraId="3512484C" w14:textId="343BF325" w:rsidR="003612CC" w:rsidRPr="00256443" w:rsidRDefault="00813FB2">
            <w:pPr>
              <w:spacing w:after="0" w:line="259" w:lineRule="auto"/>
              <w:ind w:left="1" w:firstLine="0"/>
              <w:rPr>
                <w:rFonts w:ascii="Tahoma" w:hAnsi="Tahoma" w:cs="Tahoma"/>
              </w:rPr>
            </w:pPr>
            <w:r>
              <w:rPr>
                <w:rFonts w:ascii="Tahoma" w:eastAsia="Arial" w:hAnsi="Tahoma" w:cs="Tahoma"/>
                <w:sz w:val="14"/>
                <w:shd w:val="clear" w:color="auto" w:fill="FFFF00"/>
              </w:rPr>
              <w:t>5</w:t>
            </w:r>
            <w:r w:rsidR="00AC7E57" w:rsidRPr="00256443">
              <w:rPr>
                <w:rFonts w:ascii="Tahoma" w:eastAsia="Arial" w:hAnsi="Tahoma" w:cs="Tahoma"/>
                <w:sz w:val="14"/>
                <w:shd w:val="clear" w:color="auto" w:fill="FFFF00"/>
              </w:rPr>
              <w:t>.Telefonnummer:</w:t>
            </w:r>
            <w:r w:rsidR="00AC7E57" w:rsidRPr="00256443">
              <w:rPr>
                <w:rFonts w:ascii="Tahoma" w:eastAsia="Arial" w:hAnsi="Tahoma" w:cs="Tahoma"/>
                <w:sz w:val="14"/>
              </w:rPr>
              <w:t xml:space="preserve"> </w:t>
            </w:r>
          </w:p>
        </w:tc>
      </w:tr>
      <w:tr w:rsidR="00CB7C36" w:rsidRPr="00256443" w14:paraId="7009E28D" w14:textId="632002B2" w:rsidTr="00CB7C36">
        <w:trPr>
          <w:trHeight w:val="228"/>
        </w:trPr>
        <w:tc>
          <w:tcPr>
            <w:tcW w:w="9016" w:type="dxa"/>
            <w:gridSpan w:val="3"/>
            <w:tcBorders>
              <w:top w:val="single" w:sz="8" w:space="0" w:color="000000"/>
              <w:left w:val="single" w:sz="8" w:space="0" w:color="000000"/>
              <w:bottom w:val="single" w:sz="8" w:space="0" w:color="000000"/>
              <w:right w:val="single" w:sz="8" w:space="0" w:color="000000"/>
            </w:tcBorders>
          </w:tcPr>
          <w:p w14:paraId="5A12544C" w14:textId="3B65EF8D" w:rsidR="00CB7C36" w:rsidRPr="00F13AC1" w:rsidRDefault="00813FB2" w:rsidP="00CB7C36">
            <w:pPr>
              <w:spacing w:after="0" w:line="259" w:lineRule="auto"/>
              <w:ind w:left="1" w:firstLine="0"/>
              <w:rPr>
                <w:rFonts w:ascii="Tahoma" w:eastAsia="Arial" w:hAnsi="Tahoma" w:cs="Tahoma"/>
                <w:b/>
                <w:bCs/>
                <w:szCs w:val="18"/>
              </w:rPr>
            </w:pPr>
            <w:r>
              <w:rPr>
                <w:rFonts w:ascii="Tahoma" w:eastAsia="Arial" w:hAnsi="Tahoma" w:cs="Tahoma"/>
                <w:b/>
                <w:bCs/>
                <w:szCs w:val="18"/>
                <w:highlight w:val="yellow"/>
              </w:rPr>
              <w:t>6</w:t>
            </w:r>
            <w:r w:rsidR="00CB7C36" w:rsidRPr="00F13AC1">
              <w:rPr>
                <w:rFonts w:ascii="Tahoma" w:eastAsia="Arial" w:hAnsi="Tahoma" w:cs="Tahoma"/>
                <w:b/>
                <w:bCs/>
                <w:szCs w:val="18"/>
                <w:highlight w:val="yellow"/>
              </w:rPr>
              <w:t xml:space="preserve">. </w:t>
            </w:r>
            <w:r w:rsidR="00BD7DDD" w:rsidRPr="00F13AC1">
              <w:rPr>
                <w:rFonts w:ascii="Tahoma" w:eastAsia="Arial" w:hAnsi="Tahoma" w:cs="Tahoma"/>
                <w:b/>
                <w:bCs/>
                <w:szCs w:val="18"/>
                <w:highlight w:val="yellow"/>
              </w:rPr>
              <w:t>E-postadress</w:t>
            </w:r>
            <w:r w:rsidR="00CB7C36" w:rsidRPr="00F13AC1">
              <w:rPr>
                <w:rFonts w:ascii="Tahoma" w:eastAsia="Arial" w:hAnsi="Tahoma" w:cs="Tahoma"/>
                <w:b/>
                <w:bCs/>
                <w:szCs w:val="18"/>
                <w:highlight w:val="yellow"/>
              </w:rPr>
              <w:t xml:space="preserve"> för fakturering</w:t>
            </w:r>
            <w:r w:rsidR="00BD7DDD">
              <w:rPr>
                <w:rFonts w:ascii="Tahoma" w:eastAsia="Arial" w:hAnsi="Tahoma" w:cs="Tahoma"/>
                <w:b/>
                <w:bCs/>
                <w:szCs w:val="18"/>
                <w:highlight w:val="yellow"/>
              </w:rPr>
              <w:t xml:space="preserve"> (texta)</w:t>
            </w:r>
            <w:r w:rsidR="00CB7C36" w:rsidRPr="00F13AC1">
              <w:rPr>
                <w:rFonts w:ascii="Tahoma" w:eastAsia="Arial" w:hAnsi="Tahoma" w:cs="Tahoma"/>
                <w:b/>
                <w:bCs/>
                <w:szCs w:val="18"/>
                <w:highlight w:val="yellow"/>
              </w:rPr>
              <w:t>:</w:t>
            </w:r>
          </w:p>
          <w:p w14:paraId="7D197421" w14:textId="77777777" w:rsidR="00F13AC1" w:rsidRDefault="00F13AC1" w:rsidP="00CB7C36">
            <w:pPr>
              <w:spacing w:after="0" w:line="259" w:lineRule="auto"/>
              <w:ind w:left="1" w:firstLine="0"/>
              <w:rPr>
                <w:rFonts w:ascii="Tahoma" w:eastAsia="Arial" w:hAnsi="Tahoma" w:cs="Tahoma"/>
                <w:sz w:val="14"/>
              </w:rPr>
            </w:pPr>
          </w:p>
          <w:p w14:paraId="773CBC1F" w14:textId="12FAF3DF" w:rsidR="00F13AC1" w:rsidRPr="00CB7C36" w:rsidRDefault="00F13AC1" w:rsidP="00CB7C36">
            <w:pPr>
              <w:spacing w:after="0" w:line="259" w:lineRule="auto"/>
              <w:ind w:left="1" w:firstLine="0"/>
              <w:rPr>
                <w:rFonts w:ascii="Tahoma" w:eastAsia="Arial" w:hAnsi="Tahoma" w:cs="Tahoma"/>
                <w:sz w:val="14"/>
              </w:rPr>
            </w:pPr>
          </w:p>
        </w:tc>
        <w:tc>
          <w:tcPr>
            <w:tcW w:w="7026" w:type="dxa"/>
          </w:tcPr>
          <w:p w14:paraId="5E1441DA" w14:textId="0D8CE132" w:rsidR="00CB7C36" w:rsidRPr="00256443" w:rsidRDefault="00CB7C36" w:rsidP="00CB7C36">
            <w:pPr>
              <w:spacing w:after="160" w:line="278" w:lineRule="auto"/>
              <w:ind w:left="0" w:firstLine="0"/>
              <w:rPr>
                <w:rFonts w:ascii="Tahoma" w:hAnsi="Tahoma" w:cs="Tahoma"/>
              </w:rPr>
            </w:pPr>
            <w:r w:rsidRPr="00256443">
              <w:rPr>
                <w:rFonts w:ascii="Tahoma" w:eastAsia="Arial" w:hAnsi="Tahoma" w:cs="Tahoma"/>
                <w:sz w:val="14"/>
              </w:rPr>
              <w:t xml:space="preserve">  </w:t>
            </w:r>
          </w:p>
        </w:tc>
      </w:tr>
    </w:tbl>
    <w:p w14:paraId="64EA6DA8" w14:textId="77777777" w:rsidR="003612CC" w:rsidRPr="00256443" w:rsidRDefault="00AC7E57">
      <w:pPr>
        <w:spacing w:after="0" w:line="259" w:lineRule="auto"/>
        <w:ind w:left="0" w:firstLine="0"/>
        <w:rPr>
          <w:rFonts w:ascii="Tahoma" w:hAnsi="Tahoma" w:cs="Tahoma"/>
        </w:rPr>
      </w:pPr>
      <w:r w:rsidRPr="00256443">
        <w:rPr>
          <w:rFonts w:ascii="Tahoma" w:eastAsia="Arial" w:hAnsi="Tahoma" w:cs="Tahoma"/>
          <w:sz w:val="14"/>
        </w:rPr>
        <w:t xml:space="preserve"> </w:t>
      </w:r>
    </w:p>
    <w:tbl>
      <w:tblPr>
        <w:tblStyle w:val="TableGrid"/>
        <w:tblW w:w="9007" w:type="dxa"/>
        <w:tblInd w:w="8" w:type="dxa"/>
        <w:tblCellMar>
          <w:top w:w="33" w:type="dxa"/>
          <w:right w:w="2" w:type="dxa"/>
        </w:tblCellMar>
        <w:tblLook w:val="04A0" w:firstRow="1" w:lastRow="0" w:firstColumn="1" w:lastColumn="0" w:noHBand="0" w:noVBand="1"/>
      </w:tblPr>
      <w:tblGrid>
        <w:gridCol w:w="1377"/>
        <w:gridCol w:w="350"/>
        <w:gridCol w:w="2235"/>
        <w:gridCol w:w="1985"/>
        <w:gridCol w:w="3060"/>
      </w:tblGrid>
      <w:tr w:rsidR="003612CC" w:rsidRPr="00256443" w14:paraId="1EF030CF" w14:textId="77777777">
        <w:trPr>
          <w:trHeight w:val="318"/>
        </w:trPr>
        <w:tc>
          <w:tcPr>
            <w:tcW w:w="1377" w:type="dxa"/>
            <w:tcBorders>
              <w:top w:val="single" w:sz="4" w:space="0" w:color="000000"/>
              <w:left w:val="single" w:sz="4" w:space="0" w:color="000000"/>
              <w:bottom w:val="single" w:sz="12" w:space="0" w:color="000000"/>
              <w:right w:val="single" w:sz="4" w:space="0" w:color="000000"/>
            </w:tcBorders>
          </w:tcPr>
          <w:p w14:paraId="7F22D9AF" w14:textId="77777777" w:rsidR="003612CC" w:rsidRPr="00256443" w:rsidRDefault="00AC7E57">
            <w:pPr>
              <w:spacing w:after="0" w:line="259" w:lineRule="auto"/>
              <w:ind w:left="104" w:firstLine="0"/>
              <w:rPr>
                <w:rFonts w:ascii="Tahoma" w:hAnsi="Tahoma" w:cs="Tahoma"/>
                <w:sz w:val="14"/>
                <w:szCs w:val="14"/>
              </w:rPr>
            </w:pPr>
            <w:r w:rsidRPr="00256443">
              <w:rPr>
                <w:rFonts w:ascii="Tahoma" w:hAnsi="Tahoma" w:cs="Tahoma"/>
                <w:b/>
                <w:sz w:val="14"/>
                <w:szCs w:val="14"/>
              </w:rPr>
              <w:t>Hyresobjekt</w:t>
            </w:r>
            <w:r w:rsidRPr="00256443">
              <w:rPr>
                <w:rFonts w:ascii="Tahoma" w:hAnsi="Tahoma" w:cs="Tahoma"/>
                <w:sz w:val="14"/>
                <w:szCs w:val="14"/>
              </w:rPr>
              <w:t xml:space="preserve"> </w:t>
            </w:r>
          </w:p>
        </w:tc>
        <w:tc>
          <w:tcPr>
            <w:tcW w:w="2585" w:type="dxa"/>
            <w:gridSpan w:val="2"/>
            <w:tcBorders>
              <w:top w:val="single" w:sz="4" w:space="0" w:color="000000"/>
              <w:left w:val="single" w:sz="4" w:space="0" w:color="000000"/>
              <w:bottom w:val="single" w:sz="12" w:space="0" w:color="000000"/>
              <w:right w:val="single" w:sz="4" w:space="0" w:color="000000"/>
            </w:tcBorders>
          </w:tcPr>
          <w:p w14:paraId="7706100C" w14:textId="77777777" w:rsidR="003612CC" w:rsidRPr="00256443" w:rsidRDefault="00AC7E57">
            <w:pPr>
              <w:spacing w:after="0" w:line="259" w:lineRule="auto"/>
              <w:ind w:left="108" w:firstLine="0"/>
              <w:rPr>
                <w:rFonts w:ascii="Tahoma" w:hAnsi="Tahoma" w:cs="Tahoma"/>
                <w:sz w:val="14"/>
                <w:szCs w:val="14"/>
              </w:rPr>
            </w:pPr>
            <w:r w:rsidRPr="00256443">
              <w:rPr>
                <w:rFonts w:ascii="Tahoma" w:hAnsi="Tahoma" w:cs="Tahoma"/>
                <w:sz w:val="14"/>
                <w:szCs w:val="14"/>
              </w:rPr>
              <w:t xml:space="preserve">Rum/del på skolans internatboende </w:t>
            </w:r>
          </w:p>
        </w:tc>
        <w:tc>
          <w:tcPr>
            <w:tcW w:w="1985" w:type="dxa"/>
            <w:tcBorders>
              <w:top w:val="single" w:sz="4" w:space="0" w:color="000000"/>
              <w:left w:val="single" w:sz="4" w:space="0" w:color="000000"/>
              <w:bottom w:val="single" w:sz="12" w:space="0" w:color="000000"/>
              <w:right w:val="single" w:sz="4" w:space="0" w:color="000000"/>
            </w:tcBorders>
          </w:tcPr>
          <w:p w14:paraId="3EA297C4" w14:textId="25C378F8" w:rsidR="003612CC" w:rsidRPr="00256443" w:rsidRDefault="00AC7E57">
            <w:pPr>
              <w:spacing w:after="0" w:line="259" w:lineRule="auto"/>
              <w:ind w:left="107" w:firstLine="0"/>
              <w:rPr>
                <w:rFonts w:ascii="Tahoma" w:hAnsi="Tahoma" w:cs="Tahoma"/>
                <w:sz w:val="14"/>
                <w:szCs w:val="14"/>
              </w:rPr>
            </w:pPr>
            <w:r w:rsidRPr="00256443">
              <w:rPr>
                <w:rFonts w:ascii="Tahoma" w:hAnsi="Tahoma" w:cs="Tahoma"/>
                <w:b/>
                <w:sz w:val="14"/>
                <w:szCs w:val="14"/>
              </w:rPr>
              <w:t>Hyrestid</w:t>
            </w:r>
            <w:r w:rsidR="00F13AC1">
              <w:rPr>
                <w:rFonts w:ascii="Tahoma" w:hAnsi="Tahoma" w:cs="Tahoma"/>
                <w:b/>
                <w:sz w:val="14"/>
                <w:szCs w:val="14"/>
              </w:rPr>
              <w:t>:</w:t>
            </w:r>
            <w:r w:rsidRPr="00256443">
              <w:rPr>
                <w:rFonts w:ascii="Tahoma" w:hAnsi="Tahoma" w:cs="Tahoma"/>
                <w:sz w:val="14"/>
                <w:szCs w:val="14"/>
              </w:rPr>
              <w:t xml:space="preserve"> Läsår </w:t>
            </w:r>
            <w:r w:rsidR="00640398" w:rsidRPr="00256443">
              <w:rPr>
                <w:rFonts w:ascii="Tahoma" w:hAnsi="Tahoma" w:cs="Tahoma"/>
                <w:sz w:val="14"/>
                <w:szCs w:val="14"/>
              </w:rPr>
              <w:t>202</w:t>
            </w:r>
            <w:r w:rsidR="00640398">
              <w:rPr>
                <w:rFonts w:ascii="Tahoma" w:hAnsi="Tahoma" w:cs="Tahoma"/>
                <w:sz w:val="14"/>
                <w:szCs w:val="14"/>
              </w:rPr>
              <w:t>6–2027</w:t>
            </w:r>
          </w:p>
        </w:tc>
        <w:tc>
          <w:tcPr>
            <w:tcW w:w="3060" w:type="dxa"/>
            <w:tcBorders>
              <w:top w:val="single" w:sz="4" w:space="0" w:color="000000"/>
              <w:left w:val="single" w:sz="4" w:space="0" w:color="000000"/>
              <w:bottom w:val="single" w:sz="12" w:space="0" w:color="000000"/>
              <w:right w:val="single" w:sz="4" w:space="0" w:color="000000"/>
            </w:tcBorders>
          </w:tcPr>
          <w:p w14:paraId="7EA51A55" w14:textId="472BA699" w:rsidR="003612CC" w:rsidRPr="00256443" w:rsidRDefault="00552389">
            <w:pPr>
              <w:spacing w:after="0" w:line="259" w:lineRule="auto"/>
              <w:ind w:left="108" w:firstLine="0"/>
              <w:rPr>
                <w:rFonts w:ascii="Tahoma" w:hAnsi="Tahoma" w:cs="Tahoma"/>
                <w:sz w:val="14"/>
                <w:szCs w:val="14"/>
              </w:rPr>
            </w:pPr>
            <w:r w:rsidRPr="008A7E4B">
              <w:rPr>
                <w:rFonts w:ascii="Tahoma" w:hAnsi="Tahoma" w:cs="Tahoma"/>
                <w:b/>
                <w:bCs/>
                <w:sz w:val="14"/>
                <w:szCs w:val="14"/>
              </w:rPr>
              <w:t>Pris</w:t>
            </w:r>
            <w:r w:rsidR="00F13AC1">
              <w:rPr>
                <w:rFonts w:ascii="Tahoma" w:hAnsi="Tahoma" w:cs="Tahoma"/>
                <w:b/>
                <w:bCs/>
                <w:sz w:val="14"/>
                <w:szCs w:val="14"/>
              </w:rPr>
              <w:t>:</w:t>
            </w:r>
            <w:r>
              <w:rPr>
                <w:rFonts w:ascii="Tahoma" w:hAnsi="Tahoma" w:cs="Tahoma"/>
                <w:sz w:val="14"/>
                <w:szCs w:val="14"/>
              </w:rPr>
              <w:t xml:space="preserve"> Enkelrum </w:t>
            </w:r>
            <w:r w:rsidR="008A7E4B">
              <w:rPr>
                <w:rFonts w:ascii="Tahoma" w:hAnsi="Tahoma" w:cs="Tahoma"/>
                <w:sz w:val="14"/>
                <w:szCs w:val="14"/>
              </w:rPr>
              <w:t>4750 kr Dubbelrum 4350 kr</w:t>
            </w:r>
          </w:p>
        </w:tc>
      </w:tr>
      <w:tr w:rsidR="003612CC" w:rsidRPr="00256443" w14:paraId="085D979C" w14:textId="77777777">
        <w:trPr>
          <w:trHeight w:val="548"/>
        </w:trPr>
        <w:tc>
          <w:tcPr>
            <w:tcW w:w="1727" w:type="dxa"/>
            <w:gridSpan w:val="2"/>
            <w:tcBorders>
              <w:top w:val="single" w:sz="12" w:space="0" w:color="000000"/>
              <w:left w:val="single" w:sz="8" w:space="0" w:color="000000"/>
              <w:bottom w:val="single" w:sz="8" w:space="0" w:color="000000"/>
              <w:right w:val="single" w:sz="8" w:space="0" w:color="000000"/>
            </w:tcBorders>
          </w:tcPr>
          <w:p w14:paraId="7F8D2779" w14:textId="77777777" w:rsidR="003612CC" w:rsidRPr="00256443" w:rsidRDefault="00AC7E57">
            <w:pPr>
              <w:spacing w:after="0" w:line="259" w:lineRule="auto"/>
              <w:ind w:left="102" w:firstLine="0"/>
              <w:rPr>
                <w:rFonts w:ascii="Tahoma" w:hAnsi="Tahoma" w:cs="Tahoma"/>
                <w:sz w:val="14"/>
                <w:szCs w:val="14"/>
              </w:rPr>
            </w:pPr>
            <w:r w:rsidRPr="00256443">
              <w:rPr>
                <w:rFonts w:ascii="Tahoma" w:eastAsia="Times New Roman" w:hAnsi="Tahoma" w:cs="Tahoma"/>
                <w:b/>
                <w:sz w:val="14"/>
                <w:szCs w:val="14"/>
              </w:rPr>
              <w:t>Uppsägning</w:t>
            </w:r>
            <w:r w:rsidRPr="00256443">
              <w:rPr>
                <w:rFonts w:ascii="Tahoma" w:eastAsia="Arial" w:hAnsi="Tahoma" w:cs="Tahoma"/>
                <w:sz w:val="14"/>
                <w:szCs w:val="14"/>
              </w:rPr>
              <w:t xml:space="preserve"> </w:t>
            </w:r>
          </w:p>
        </w:tc>
        <w:tc>
          <w:tcPr>
            <w:tcW w:w="7280" w:type="dxa"/>
            <w:gridSpan w:val="3"/>
            <w:tcBorders>
              <w:top w:val="single" w:sz="12" w:space="0" w:color="000000"/>
              <w:left w:val="single" w:sz="8" w:space="0" w:color="000000"/>
              <w:bottom w:val="single" w:sz="8" w:space="0" w:color="000000"/>
              <w:right w:val="single" w:sz="8" w:space="0" w:color="000000"/>
            </w:tcBorders>
            <w:vAlign w:val="center"/>
          </w:tcPr>
          <w:p w14:paraId="65304896" w14:textId="77777777" w:rsidR="003612CC" w:rsidRPr="00256443" w:rsidRDefault="00AC7E57">
            <w:pPr>
              <w:spacing w:after="0" w:line="259" w:lineRule="auto"/>
              <w:ind w:left="100" w:firstLine="0"/>
              <w:rPr>
                <w:rFonts w:ascii="Tahoma" w:hAnsi="Tahoma" w:cs="Tahoma"/>
                <w:sz w:val="14"/>
                <w:szCs w:val="14"/>
              </w:rPr>
            </w:pPr>
            <w:r w:rsidRPr="00256443">
              <w:rPr>
                <w:rFonts w:ascii="Tahoma" w:eastAsia="Times New Roman" w:hAnsi="Tahoma" w:cs="Tahoma"/>
                <w:sz w:val="14"/>
                <w:szCs w:val="14"/>
              </w:rPr>
              <w:t xml:space="preserve">Uppsägning skall ske via </w:t>
            </w:r>
            <w:proofErr w:type="gramStart"/>
            <w:r w:rsidRPr="00256443">
              <w:rPr>
                <w:rFonts w:ascii="Tahoma" w:eastAsia="Times New Roman" w:hAnsi="Tahoma" w:cs="Tahoma"/>
                <w:sz w:val="14"/>
                <w:szCs w:val="14"/>
              </w:rPr>
              <w:t>mail</w:t>
            </w:r>
            <w:proofErr w:type="gramEnd"/>
            <w:r w:rsidRPr="00256443">
              <w:rPr>
                <w:rFonts w:ascii="Tahoma" w:eastAsia="Times New Roman" w:hAnsi="Tahoma" w:cs="Tahoma"/>
                <w:sz w:val="14"/>
                <w:szCs w:val="14"/>
              </w:rPr>
              <w:t xml:space="preserve"> till </w:t>
            </w:r>
            <w:r w:rsidRPr="00256443">
              <w:rPr>
                <w:rFonts w:ascii="Tahoma" w:eastAsia="Times New Roman" w:hAnsi="Tahoma" w:cs="Tahoma"/>
                <w:color w:val="1155CC"/>
                <w:sz w:val="14"/>
                <w:szCs w:val="14"/>
                <w:u w:val="single" w:color="1155CC"/>
              </w:rPr>
              <w:t>karina.kudlajohansson@ngbkalmar.se</w:t>
            </w:r>
            <w:r w:rsidRPr="00256443">
              <w:rPr>
                <w:rFonts w:ascii="Tahoma" w:eastAsia="Times New Roman" w:hAnsi="Tahoma" w:cs="Tahoma"/>
                <w:sz w:val="14"/>
                <w:szCs w:val="14"/>
              </w:rPr>
              <w:t xml:space="preserve"> </w:t>
            </w:r>
            <w:r w:rsidRPr="00256443">
              <w:rPr>
                <w:rFonts w:ascii="Tahoma" w:eastAsia="Times New Roman" w:hAnsi="Tahoma" w:cs="Tahoma"/>
                <w:b/>
                <w:sz w:val="14"/>
                <w:szCs w:val="14"/>
              </w:rPr>
              <w:t xml:space="preserve">två månader </w:t>
            </w:r>
            <w:r w:rsidRPr="00256443">
              <w:rPr>
                <w:rFonts w:ascii="Tahoma" w:eastAsia="Times New Roman" w:hAnsi="Tahoma" w:cs="Tahoma"/>
                <w:sz w:val="14"/>
                <w:szCs w:val="14"/>
              </w:rPr>
              <w:t xml:space="preserve">före önskad avflyttning (gäller ej vid läsårsslut/studieavbrott). Uppsägningstiden på två månader gäller fr.o.m. det datum uppsägningen har </w:t>
            </w:r>
            <w:r w:rsidRPr="00256443">
              <w:rPr>
                <w:rFonts w:ascii="Tahoma" w:eastAsia="Times New Roman" w:hAnsi="Tahoma" w:cs="Tahoma"/>
                <w:i/>
                <w:sz w:val="14"/>
                <w:szCs w:val="14"/>
              </w:rPr>
              <w:t>bekräftats</w:t>
            </w:r>
            <w:r w:rsidRPr="00256443">
              <w:rPr>
                <w:rFonts w:ascii="Tahoma" w:eastAsia="Times New Roman" w:hAnsi="Tahoma" w:cs="Tahoma"/>
                <w:sz w:val="14"/>
                <w:szCs w:val="14"/>
              </w:rPr>
              <w:t xml:space="preserve"> via e-post.  </w:t>
            </w:r>
          </w:p>
        </w:tc>
      </w:tr>
      <w:tr w:rsidR="003612CC" w:rsidRPr="00256443" w14:paraId="2FB41B12" w14:textId="77777777">
        <w:trPr>
          <w:trHeight w:val="380"/>
        </w:trPr>
        <w:tc>
          <w:tcPr>
            <w:tcW w:w="1727" w:type="dxa"/>
            <w:gridSpan w:val="2"/>
            <w:tcBorders>
              <w:top w:val="single" w:sz="8" w:space="0" w:color="000000"/>
              <w:left w:val="single" w:sz="8" w:space="0" w:color="000000"/>
              <w:bottom w:val="single" w:sz="8" w:space="0" w:color="000000"/>
              <w:right w:val="single" w:sz="8" w:space="0" w:color="000000"/>
            </w:tcBorders>
            <w:vAlign w:val="center"/>
          </w:tcPr>
          <w:p w14:paraId="098DEB7B" w14:textId="77777777" w:rsidR="003612CC" w:rsidRPr="00256443" w:rsidRDefault="00AC7E57">
            <w:pPr>
              <w:spacing w:after="0" w:line="259" w:lineRule="auto"/>
              <w:ind w:left="102" w:firstLine="0"/>
              <w:rPr>
                <w:rFonts w:ascii="Tahoma" w:hAnsi="Tahoma" w:cs="Tahoma"/>
                <w:sz w:val="14"/>
                <w:szCs w:val="14"/>
              </w:rPr>
            </w:pPr>
            <w:r w:rsidRPr="00256443">
              <w:rPr>
                <w:rFonts w:ascii="Tahoma" w:eastAsia="Times New Roman" w:hAnsi="Tahoma" w:cs="Tahoma"/>
                <w:b/>
                <w:sz w:val="14"/>
                <w:szCs w:val="14"/>
              </w:rPr>
              <w:t>Fakturering</w:t>
            </w:r>
            <w:r w:rsidRPr="00256443">
              <w:rPr>
                <w:rFonts w:ascii="Tahoma" w:eastAsia="Arial" w:hAnsi="Tahoma" w:cs="Tahoma"/>
                <w:sz w:val="14"/>
                <w:szCs w:val="14"/>
              </w:rPr>
              <w:t xml:space="preserve"> </w:t>
            </w:r>
          </w:p>
        </w:tc>
        <w:tc>
          <w:tcPr>
            <w:tcW w:w="7280" w:type="dxa"/>
            <w:gridSpan w:val="3"/>
            <w:tcBorders>
              <w:top w:val="single" w:sz="8" w:space="0" w:color="000000"/>
              <w:left w:val="single" w:sz="8" w:space="0" w:color="000000"/>
              <w:bottom w:val="single" w:sz="8" w:space="0" w:color="000000"/>
              <w:right w:val="single" w:sz="8" w:space="0" w:color="000000"/>
            </w:tcBorders>
            <w:vAlign w:val="center"/>
          </w:tcPr>
          <w:p w14:paraId="248F7CD1" w14:textId="77777777" w:rsidR="003612CC" w:rsidRPr="00256443" w:rsidRDefault="00AC7E57">
            <w:pPr>
              <w:spacing w:after="0" w:line="259" w:lineRule="auto"/>
              <w:ind w:left="100" w:firstLine="0"/>
              <w:rPr>
                <w:rFonts w:ascii="Tahoma" w:hAnsi="Tahoma" w:cs="Tahoma"/>
                <w:sz w:val="14"/>
                <w:szCs w:val="14"/>
              </w:rPr>
            </w:pPr>
            <w:r w:rsidRPr="00256443">
              <w:rPr>
                <w:rFonts w:ascii="Tahoma" w:eastAsia="Times New Roman" w:hAnsi="Tahoma" w:cs="Tahoma"/>
                <w:sz w:val="14"/>
                <w:szCs w:val="14"/>
              </w:rPr>
              <w:t>Inackorderingsavgift faktureras i efterskott 9 månader per läsår.</w:t>
            </w:r>
            <w:r w:rsidRPr="00256443">
              <w:rPr>
                <w:rFonts w:ascii="Tahoma" w:eastAsia="Arial" w:hAnsi="Tahoma" w:cs="Tahoma"/>
                <w:sz w:val="14"/>
                <w:szCs w:val="14"/>
              </w:rPr>
              <w:t xml:space="preserve"> </w:t>
            </w:r>
          </w:p>
        </w:tc>
      </w:tr>
      <w:tr w:rsidR="003612CC" w:rsidRPr="00256443" w14:paraId="47A374C5" w14:textId="77777777">
        <w:trPr>
          <w:trHeight w:val="542"/>
        </w:trPr>
        <w:tc>
          <w:tcPr>
            <w:tcW w:w="1727" w:type="dxa"/>
            <w:gridSpan w:val="2"/>
            <w:tcBorders>
              <w:top w:val="single" w:sz="8" w:space="0" w:color="000000"/>
              <w:left w:val="single" w:sz="8" w:space="0" w:color="000000"/>
              <w:bottom w:val="single" w:sz="8" w:space="0" w:color="000000"/>
              <w:right w:val="single" w:sz="8" w:space="0" w:color="000000"/>
            </w:tcBorders>
          </w:tcPr>
          <w:p w14:paraId="2B7F3D69" w14:textId="77777777" w:rsidR="003612CC" w:rsidRPr="00256443" w:rsidRDefault="00AC7E57">
            <w:pPr>
              <w:spacing w:after="0" w:line="259" w:lineRule="auto"/>
              <w:ind w:left="102" w:firstLine="0"/>
              <w:rPr>
                <w:rFonts w:ascii="Tahoma" w:hAnsi="Tahoma" w:cs="Tahoma"/>
                <w:sz w:val="14"/>
                <w:szCs w:val="14"/>
              </w:rPr>
            </w:pPr>
            <w:r w:rsidRPr="00256443">
              <w:rPr>
                <w:rFonts w:ascii="Tahoma" w:eastAsia="Times New Roman" w:hAnsi="Tahoma" w:cs="Tahoma"/>
                <w:b/>
                <w:sz w:val="14"/>
                <w:szCs w:val="14"/>
              </w:rPr>
              <w:t>Ändring av hyresbelopp</w:t>
            </w:r>
            <w:r w:rsidRPr="00256443">
              <w:rPr>
                <w:rFonts w:ascii="Tahoma" w:eastAsia="Arial" w:hAnsi="Tahoma" w:cs="Tahoma"/>
                <w:sz w:val="14"/>
                <w:szCs w:val="14"/>
              </w:rPr>
              <w:t xml:space="preserve"> </w:t>
            </w:r>
          </w:p>
        </w:tc>
        <w:tc>
          <w:tcPr>
            <w:tcW w:w="7280" w:type="dxa"/>
            <w:gridSpan w:val="3"/>
            <w:tcBorders>
              <w:top w:val="single" w:sz="8" w:space="0" w:color="000000"/>
              <w:left w:val="single" w:sz="8" w:space="0" w:color="000000"/>
              <w:bottom w:val="single" w:sz="8" w:space="0" w:color="000000"/>
              <w:right w:val="single" w:sz="8" w:space="0" w:color="000000"/>
            </w:tcBorders>
            <w:vAlign w:val="center"/>
          </w:tcPr>
          <w:p w14:paraId="4B639DA4" w14:textId="77777777" w:rsidR="003612CC" w:rsidRPr="00256443" w:rsidRDefault="00AC7E57">
            <w:pPr>
              <w:spacing w:after="0" w:line="259" w:lineRule="auto"/>
              <w:ind w:left="100" w:firstLine="0"/>
              <w:rPr>
                <w:rFonts w:ascii="Tahoma" w:hAnsi="Tahoma" w:cs="Tahoma"/>
                <w:sz w:val="14"/>
                <w:szCs w:val="14"/>
              </w:rPr>
            </w:pPr>
            <w:r w:rsidRPr="00256443">
              <w:rPr>
                <w:rFonts w:ascii="Tahoma" w:eastAsia="Times New Roman" w:hAnsi="Tahoma" w:cs="Tahoma"/>
                <w:sz w:val="14"/>
                <w:szCs w:val="14"/>
              </w:rPr>
              <w:t>Hyresvärden äger rätt att utan uppsägning av hyreskontrakt uttaga den hyreshöjning som fastställs av hyresvärden. Aktuella priser – se www.nbgkalmar.se</w:t>
            </w:r>
            <w:r w:rsidRPr="00256443">
              <w:rPr>
                <w:rFonts w:ascii="Tahoma" w:eastAsia="Arial" w:hAnsi="Tahoma" w:cs="Tahoma"/>
                <w:sz w:val="14"/>
                <w:szCs w:val="14"/>
              </w:rPr>
              <w:t xml:space="preserve"> </w:t>
            </w:r>
          </w:p>
        </w:tc>
      </w:tr>
      <w:tr w:rsidR="003612CC" w:rsidRPr="00256443" w14:paraId="46843F3B" w14:textId="77777777">
        <w:trPr>
          <w:trHeight w:val="538"/>
        </w:trPr>
        <w:tc>
          <w:tcPr>
            <w:tcW w:w="1727" w:type="dxa"/>
            <w:gridSpan w:val="2"/>
            <w:tcBorders>
              <w:top w:val="single" w:sz="8" w:space="0" w:color="000000"/>
              <w:left w:val="single" w:sz="4" w:space="0" w:color="000000"/>
              <w:bottom w:val="single" w:sz="4" w:space="0" w:color="000000"/>
              <w:right w:val="single" w:sz="8" w:space="0" w:color="000000"/>
            </w:tcBorders>
          </w:tcPr>
          <w:p w14:paraId="64C37B63"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Force majeure </w:t>
            </w:r>
          </w:p>
        </w:tc>
        <w:tc>
          <w:tcPr>
            <w:tcW w:w="7280" w:type="dxa"/>
            <w:gridSpan w:val="3"/>
            <w:tcBorders>
              <w:top w:val="single" w:sz="8" w:space="0" w:color="000000"/>
              <w:left w:val="single" w:sz="8" w:space="0" w:color="000000"/>
              <w:bottom w:val="single" w:sz="4" w:space="0" w:color="000000"/>
              <w:right w:val="single" w:sz="4" w:space="0" w:color="000000"/>
            </w:tcBorders>
            <w:vAlign w:val="center"/>
          </w:tcPr>
          <w:p w14:paraId="3A616C4B" w14:textId="77777777" w:rsidR="003612CC" w:rsidRPr="00256443" w:rsidRDefault="00AC7E57">
            <w:pPr>
              <w:spacing w:after="0" w:line="259" w:lineRule="auto"/>
              <w:ind w:left="54" w:firstLine="0"/>
              <w:rPr>
                <w:rFonts w:ascii="Tahoma" w:hAnsi="Tahoma" w:cs="Tahoma"/>
                <w:sz w:val="14"/>
                <w:szCs w:val="14"/>
              </w:rPr>
            </w:pPr>
            <w:r w:rsidRPr="00256443">
              <w:rPr>
                <w:rFonts w:ascii="Tahoma" w:eastAsia="Times New Roman" w:hAnsi="Tahoma" w:cs="Tahoma"/>
                <w:sz w:val="14"/>
                <w:szCs w:val="14"/>
              </w:rPr>
              <w:t xml:space="preserve">Hyresvärdens åtagande enligt detta kontrakt upphör att gälla om fullgörandet förhindras genom omständighet som hyresvärden inte kan råda över, såsom eldsvåda, krig, mobilisering, pandemi, arbetskonflikt och liknande. </w:t>
            </w:r>
          </w:p>
        </w:tc>
      </w:tr>
      <w:tr w:rsidR="003612CC" w:rsidRPr="00256443" w14:paraId="30CF054C" w14:textId="77777777">
        <w:trPr>
          <w:trHeight w:val="536"/>
        </w:trPr>
        <w:tc>
          <w:tcPr>
            <w:tcW w:w="1727" w:type="dxa"/>
            <w:gridSpan w:val="2"/>
            <w:tcBorders>
              <w:top w:val="single" w:sz="4" w:space="0" w:color="000000"/>
              <w:left w:val="single" w:sz="4" w:space="0" w:color="000000"/>
              <w:bottom w:val="single" w:sz="8" w:space="0" w:color="000000"/>
              <w:right w:val="single" w:sz="8" w:space="0" w:color="000000"/>
            </w:tcBorders>
          </w:tcPr>
          <w:p w14:paraId="5A7A86EF"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Hyresrättens förverkande </w:t>
            </w:r>
          </w:p>
        </w:tc>
        <w:tc>
          <w:tcPr>
            <w:tcW w:w="7280" w:type="dxa"/>
            <w:gridSpan w:val="3"/>
            <w:tcBorders>
              <w:top w:val="single" w:sz="4" w:space="0" w:color="000000"/>
              <w:left w:val="single" w:sz="8" w:space="0" w:color="000000"/>
              <w:bottom w:val="single" w:sz="8" w:space="0" w:color="000000"/>
              <w:right w:val="single" w:sz="4" w:space="0" w:color="000000"/>
            </w:tcBorders>
            <w:vAlign w:val="center"/>
          </w:tcPr>
          <w:p w14:paraId="29976A20" w14:textId="77777777" w:rsidR="003612CC" w:rsidRPr="00256443" w:rsidRDefault="00AC7E57">
            <w:pPr>
              <w:spacing w:after="0" w:line="259" w:lineRule="auto"/>
              <w:ind w:left="54" w:firstLine="0"/>
              <w:rPr>
                <w:rFonts w:ascii="Tahoma" w:hAnsi="Tahoma" w:cs="Tahoma"/>
                <w:sz w:val="14"/>
                <w:szCs w:val="14"/>
              </w:rPr>
            </w:pPr>
            <w:r w:rsidRPr="00256443">
              <w:rPr>
                <w:rFonts w:ascii="Tahoma" w:eastAsia="Times New Roman" w:hAnsi="Tahoma" w:cs="Tahoma"/>
                <w:sz w:val="14"/>
                <w:szCs w:val="14"/>
              </w:rPr>
              <w:t xml:space="preserve">Hyresrätten är förverkad om hyresgästen ej respekterar gällande ordningsregler för skolans internat och/eller skolans ordningsregler, ej sköter närvaron i skolan eller underlåter att betala inackorderingsavgiften. </w:t>
            </w:r>
          </w:p>
        </w:tc>
      </w:tr>
      <w:tr w:rsidR="003612CC" w:rsidRPr="00256443" w14:paraId="5C341C76" w14:textId="77777777">
        <w:trPr>
          <w:trHeight w:val="703"/>
        </w:trPr>
        <w:tc>
          <w:tcPr>
            <w:tcW w:w="1727" w:type="dxa"/>
            <w:gridSpan w:val="2"/>
            <w:tcBorders>
              <w:top w:val="single" w:sz="8" w:space="0" w:color="000000"/>
              <w:left w:val="single" w:sz="4" w:space="0" w:color="000000"/>
              <w:bottom w:val="single" w:sz="8" w:space="0" w:color="000000"/>
              <w:right w:val="single" w:sz="8" w:space="0" w:color="000000"/>
            </w:tcBorders>
          </w:tcPr>
          <w:p w14:paraId="110B0CE1"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Besiktning </w:t>
            </w:r>
          </w:p>
        </w:tc>
        <w:tc>
          <w:tcPr>
            <w:tcW w:w="7280" w:type="dxa"/>
            <w:gridSpan w:val="3"/>
            <w:tcBorders>
              <w:top w:val="single" w:sz="8" w:space="0" w:color="000000"/>
              <w:left w:val="single" w:sz="8" w:space="0" w:color="000000"/>
              <w:bottom w:val="single" w:sz="8" w:space="0" w:color="000000"/>
              <w:right w:val="single" w:sz="4" w:space="0" w:color="000000"/>
            </w:tcBorders>
            <w:vAlign w:val="center"/>
          </w:tcPr>
          <w:p w14:paraId="6FF9C62A" w14:textId="693AAAFF" w:rsidR="003612CC" w:rsidRPr="00256443" w:rsidRDefault="00AC7E57" w:rsidP="003104D1">
            <w:pPr>
              <w:spacing w:after="0" w:line="259" w:lineRule="auto"/>
              <w:ind w:left="0" w:right="8" w:firstLine="0"/>
              <w:rPr>
                <w:rFonts w:ascii="Tahoma" w:hAnsi="Tahoma" w:cs="Tahoma"/>
                <w:sz w:val="14"/>
                <w:szCs w:val="14"/>
              </w:rPr>
            </w:pPr>
            <w:r w:rsidRPr="00256443">
              <w:rPr>
                <w:rFonts w:ascii="Tahoma" w:eastAsia="Times New Roman" w:hAnsi="Tahoma" w:cs="Tahoma"/>
                <w:sz w:val="14"/>
                <w:szCs w:val="14"/>
              </w:rPr>
              <w:t xml:space="preserve">Vid utflyttning sker besiktning/städöversyn av hyresvärdens personal. Utebliven eller undermålig städning debiteras med från </w:t>
            </w:r>
            <w:r w:rsidR="00E20165" w:rsidRPr="00256443">
              <w:rPr>
                <w:rFonts w:ascii="Tahoma" w:eastAsia="Times New Roman" w:hAnsi="Tahoma" w:cs="Tahoma"/>
                <w:sz w:val="14"/>
                <w:szCs w:val="14"/>
              </w:rPr>
              <w:t>ettusen femhundra</w:t>
            </w:r>
            <w:r w:rsidRPr="00256443">
              <w:rPr>
                <w:rFonts w:ascii="Tahoma" w:eastAsia="Times New Roman" w:hAnsi="Tahoma" w:cs="Tahoma"/>
                <w:sz w:val="14"/>
                <w:szCs w:val="14"/>
              </w:rPr>
              <w:t xml:space="preserve"> kronor, 1500 kr, per rum/del av rum och person. </w:t>
            </w:r>
            <w:r w:rsidR="0030626D">
              <w:rPr>
                <w:rFonts w:ascii="Tahoma" w:eastAsia="Times New Roman" w:hAnsi="Tahoma" w:cs="Tahoma"/>
                <w:sz w:val="14"/>
                <w:szCs w:val="14"/>
              </w:rPr>
              <w:t xml:space="preserve">Alla inventarier som inte är hela eller </w:t>
            </w:r>
            <w:r w:rsidR="00F46502">
              <w:rPr>
                <w:rFonts w:ascii="Tahoma" w:eastAsia="Times New Roman" w:hAnsi="Tahoma" w:cs="Tahoma"/>
                <w:sz w:val="14"/>
                <w:szCs w:val="14"/>
              </w:rPr>
              <w:t>fattas debiteras.</w:t>
            </w:r>
          </w:p>
        </w:tc>
      </w:tr>
      <w:tr w:rsidR="003612CC" w:rsidRPr="00256443" w14:paraId="57FB4C6F" w14:textId="77777777">
        <w:trPr>
          <w:trHeight w:val="703"/>
        </w:trPr>
        <w:tc>
          <w:tcPr>
            <w:tcW w:w="1727" w:type="dxa"/>
            <w:gridSpan w:val="2"/>
            <w:tcBorders>
              <w:top w:val="single" w:sz="8" w:space="0" w:color="000000"/>
              <w:left w:val="single" w:sz="4" w:space="0" w:color="000000"/>
              <w:bottom w:val="single" w:sz="8" w:space="0" w:color="000000"/>
              <w:right w:val="single" w:sz="8" w:space="0" w:color="000000"/>
            </w:tcBorders>
          </w:tcPr>
          <w:p w14:paraId="5634C796"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Hyresvärdens tillträde till rum </w:t>
            </w:r>
          </w:p>
        </w:tc>
        <w:tc>
          <w:tcPr>
            <w:tcW w:w="7280" w:type="dxa"/>
            <w:gridSpan w:val="3"/>
            <w:tcBorders>
              <w:top w:val="single" w:sz="8" w:space="0" w:color="000000"/>
              <w:left w:val="single" w:sz="8" w:space="0" w:color="000000"/>
              <w:bottom w:val="single" w:sz="8" w:space="0" w:color="000000"/>
              <w:right w:val="single" w:sz="4" w:space="0" w:color="000000"/>
            </w:tcBorders>
            <w:vAlign w:val="center"/>
          </w:tcPr>
          <w:p w14:paraId="41D9B4D6" w14:textId="77777777" w:rsidR="003612CC" w:rsidRPr="00256443" w:rsidRDefault="00AC7E57">
            <w:pPr>
              <w:spacing w:after="0" w:line="259" w:lineRule="auto"/>
              <w:ind w:left="54" w:firstLine="0"/>
              <w:rPr>
                <w:rFonts w:ascii="Tahoma" w:hAnsi="Tahoma" w:cs="Tahoma"/>
                <w:sz w:val="14"/>
                <w:szCs w:val="14"/>
              </w:rPr>
            </w:pPr>
            <w:r w:rsidRPr="00256443">
              <w:rPr>
                <w:rFonts w:ascii="Tahoma" w:eastAsia="Times New Roman" w:hAnsi="Tahoma" w:cs="Tahoma"/>
                <w:sz w:val="14"/>
                <w:szCs w:val="14"/>
              </w:rPr>
              <w:t xml:space="preserve">Rumsöversyn görs av hyresvärden och dess ombud/personal, huvudnyckel används. Vid nödvändig reparation/tillsyn kan huvudnyckel användas för tillträde till elevrum. Hyresvärden förbehåller sig rätten att vid misstanke om alkohol- eller droginnehav låta utsedd personal genomföra visitation av rummet. </w:t>
            </w:r>
          </w:p>
        </w:tc>
      </w:tr>
      <w:tr w:rsidR="003612CC" w:rsidRPr="00256443" w14:paraId="3041E4D9" w14:textId="77777777">
        <w:trPr>
          <w:trHeight w:val="697"/>
        </w:trPr>
        <w:tc>
          <w:tcPr>
            <w:tcW w:w="1727" w:type="dxa"/>
            <w:gridSpan w:val="2"/>
            <w:tcBorders>
              <w:top w:val="single" w:sz="8" w:space="0" w:color="000000"/>
              <w:left w:val="single" w:sz="4" w:space="0" w:color="000000"/>
              <w:bottom w:val="single" w:sz="4" w:space="0" w:color="000000"/>
              <w:right w:val="single" w:sz="8" w:space="0" w:color="000000"/>
            </w:tcBorders>
          </w:tcPr>
          <w:p w14:paraId="5EB01E3B" w14:textId="77777777" w:rsidR="003612CC" w:rsidRPr="00256443" w:rsidRDefault="00AC7E57">
            <w:pPr>
              <w:spacing w:after="47" w:line="259" w:lineRule="auto"/>
              <w:ind w:left="55" w:firstLine="0"/>
              <w:rPr>
                <w:rFonts w:ascii="Tahoma" w:hAnsi="Tahoma" w:cs="Tahoma"/>
                <w:sz w:val="14"/>
                <w:szCs w:val="14"/>
              </w:rPr>
            </w:pPr>
            <w:r w:rsidRPr="00256443">
              <w:rPr>
                <w:rFonts w:ascii="Tahoma" w:eastAsia="Times New Roman" w:hAnsi="Tahoma" w:cs="Tahoma"/>
                <w:b/>
                <w:sz w:val="14"/>
                <w:szCs w:val="14"/>
              </w:rPr>
              <w:t xml:space="preserve">Boenderegler för </w:t>
            </w:r>
          </w:p>
          <w:p w14:paraId="2584AA75" w14:textId="77777777" w:rsidR="003612CC" w:rsidRPr="00256443" w:rsidRDefault="00AC7E57">
            <w:pPr>
              <w:spacing w:after="0" w:line="259" w:lineRule="auto"/>
              <w:ind w:left="55" w:firstLine="0"/>
              <w:rPr>
                <w:rFonts w:ascii="Tahoma" w:hAnsi="Tahoma" w:cs="Tahoma"/>
                <w:sz w:val="14"/>
                <w:szCs w:val="14"/>
              </w:rPr>
            </w:pPr>
            <w:proofErr w:type="spellStart"/>
            <w:r w:rsidRPr="00256443">
              <w:rPr>
                <w:rFonts w:ascii="Tahoma" w:eastAsia="Times New Roman" w:hAnsi="Tahoma" w:cs="Tahoma"/>
                <w:b/>
                <w:sz w:val="14"/>
                <w:szCs w:val="14"/>
              </w:rPr>
              <w:t>NBGKalmars</w:t>
            </w:r>
            <w:proofErr w:type="spellEnd"/>
            <w:r w:rsidRPr="00256443">
              <w:rPr>
                <w:rFonts w:ascii="Tahoma" w:eastAsia="Times New Roman" w:hAnsi="Tahoma" w:cs="Tahoma"/>
                <w:b/>
                <w:sz w:val="14"/>
                <w:szCs w:val="14"/>
              </w:rPr>
              <w:t xml:space="preserve"> internat</w:t>
            </w:r>
            <w:r w:rsidRPr="00256443">
              <w:rPr>
                <w:rFonts w:ascii="Tahoma" w:eastAsia="Arial" w:hAnsi="Tahoma" w:cs="Tahoma"/>
                <w:sz w:val="14"/>
                <w:szCs w:val="14"/>
              </w:rPr>
              <w:t xml:space="preserve"> </w:t>
            </w:r>
          </w:p>
        </w:tc>
        <w:tc>
          <w:tcPr>
            <w:tcW w:w="7280" w:type="dxa"/>
            <w:gridSpan w:val="3"/>
            <w:tcBorders>
              <w:top w:val="single" w:sz="8" w:space="0" w:color="000000"/>
              <w:left w:val="single" w:sz="8" w:space="0" w:color="000000"/>
              <w:bottom w:val="single" w:sz="4" w:space="0" w:color="000000"/>
              <w:right w:val="single" w:sz="4" w:space="0" w:color="000000"/>
            </w:tcBorders>
            <w:vAlign w:val="center"/>
          </w:tcPr>
          <w:p w14:paraId="6D8C08FE" w14:textId="77777777" w:rsidR="003612CC" w:rsidRPr="00256443" w:rsidRDefault="00AC7E57">
            <w:pPr>
              <w:spacing w:after="0" w:line="259" w:lineRule="auto"/>
              <w:ind w:left="54" w:firstLine="0"/>
              <w:rPr>
                <w:rFonts w:ascii="Tahoma" w:hAnsi="Tahoma" w:cs="Tahoma"/>
                <w:sz w:val="14"/>
                <w:szCs w:val="14"/>
              </w:rPr>
            </w:pPr>
            <w:r w:rsidRPr="00256443">
              <w:rPr>
                <w:rFonts w:ascii="Tahoma" w:eastAsia="Times New Roman" w:hAnsi="Tahoma" w:cs="Tahoma"/>
                <w:sz w:val="14"/>
                <w:szCs w:val="14"/>
              </w:rPr>
              <w:t xml:space="preserve">Vid överträdelse av internatets boenderegler kan elevens föräldrar komma att kontaktas. Eleven kan även bli avstängd från internatet. Hyresgästen förbinder sig att sköta sin skolgång. Vid för hög frånvaro, riskerar eleven avstängning </w:t>
            </w:r>
            <w:proofErr w:type="gramStart"/>
            <w:r w:rsidRPr="00256443">
              <w:rPr>
                <w:rFonts w:ascii="Tahoma" w:eastAsia="Times New Roman" w:hAnsi="Tahoma" w:cs="Tahoma"/>
                <w:sz w:val="14"/>
                <w:szCs w:val="14"/>
              </w:rPr>
              <w:t>alt uppsägning</w:t>
            </w:r>
            <w:proofErr w:type="gramEnd"/>
            <w:r w:rsidRPr="00256443">
              <w:rPr>
                <w:rFonts w:ascii="Tahoma" w:eastAsia="Times New Roman" w:hAnsi="Tahoma" w:cs="Tahoma"/>
                <w:sz w:val="14"/>
                <w:szCs w:val="14"/>
              </w:rPr>
              <w:t xml:space="preserve"> från internatet. Vid sjukdom åker eleven hem omgående/snarast möjligt. Eleven får ej vistas utanför sitt boende vid sjukdom. </w:t>
            </w:r>
          </w:p>
        </w:tc>
      </w:tr>
      <w:tr w:rsidR="003612CC" w:rsidRPr="00256443" w14:paraId="6450BABF" w14:textId="77777777">
        <w:trPr>
          <w:trHeight w:val="538"/>
        </w:trPr>
        <w:tc>
          <w:tcPr>
            <w:tcW w:w="1727" w:type="dxa"/>
            <w:gridSpan w:val="2"/>
            <w:tcBorders>
              <w:top w:val="single" w:sz="4" w:space="0" w:color="000000"/>
              <w:left w:val="single" w:sz="4" w:space="0" w:color="000000"/>
              <w:bottom w:val="single" w:sz="8" w:space="0" w:color="000000"/>
              <w:right w:val="single" w:sz="8" w:space="0" w:color="000000"/>
            </w:tcBorders>
          </w:tcPr>
          <w:p w14:paraId="6AF513F3"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Skadestånd </w:t>
            </w:r>
          </w:p>
        </w:tc>
        <w:tc>
          <w:tcPr>
            <w:tcW w:w="7280" w:type="dxa"/>
            <w:gridSpan w:val="3"/>
            <w:tcBorders>
              <w:top w:val="single" w:sz="4" w:space="0" w:color="000000"/>
              <w:left w:val="single" w:sz="8" w:space="0" w:color="000000"/>
              <w:bottom w:val="single" w:sz="8" w:space="0" w:color="000000"/>
              <w:right w:val="single" w:sz="4" w:space="0" w:color="000000"/>
            </w:tcBorders>
            <w:vAlign w:val="center"/>
          </w:tcPr>
          <w:p w14:paraId="570B372E" w14:textId="77777777" w:rsidR="003612CC" w:rsidRPr="00256443" w:rsidRDefault="00AC7E57">
            <w:pPr>
              <w:spacing w:after="0" w:line="259" w:lineRule="auto"/>
              <w:ind w:left="54" w:right="86" w:firstLine="0"/>
              <w:rPr>
                <w:rFonts w:ascii="Tahoma" w:hAnsi="Tahoma" w:cs="Tahoma"/>
                <w:sz w:val="14"/>
                <w:szCs w:val="14"/>
              </w:rPr>
            </w:pPr>
            <w:r w:rsidRPr="00256443">
              <w:rPr>
                <w:rFonts w:ascii="Tahoma" w:eastAsia="Times New Roman" w:hAnsi="Tahoma" w:cs="Tahoma"/>
                <w:sz w:val="14"/>
                <w:szCs w:val="14"/>
              </w:rPr>
              <w:t xml:space="preserve">Uppkommen skada på rummet eller dess inventarier ersätts av hyresgästen. Uppkommen skada eller dess inventarier i boendets gemensamma delar ersätts av samtliga hyresgäster i boendet. </w:t>
            </w:r>
          </w:p>
        </w:tc>
      </w:tr>
      <w:tr w:rsidR="003612CC" w:rsidRPr="00256443" w14:paraId="1CB3069A" w14:textId="77777777">
        <w:trPr>
          <w:trHeight w:val="538"/>
        </w:trPr>
        <w:tc>
          <w:tcPr>
            <w:tcW w:w="1727" w:type="dxa"/>
            <w:gridSpan w:val="2"/>
            <w:tcBorders>
              <w:top w:val="single" w:sz="8" w:space="0" w:color="000000"/>
              <w:left w:val="single" w:sz="4" w:space="0" w:color="000000"/>
              <w:bottom w:val="single" w:sz="4" w:space="0" w:color="000000"/>
              <w:right w:val="single" w:sz="8" w:space="0" w:color="000000"/>
            </w:tcBorders>
          </w:tcPr>
          <w:p w14:paraId="081925D4" w14:textId="77777777" w:rsidR="003612CC" w:rsidRPr="00256443" w:rsidRDefault="00AC7E57">
            <w:pPr>
              <w:spacing w:after="0" w:line="259" w:lineRule="auto"/>
              <w:ind w:left="55" w:firstLine="0"/>
              <w:rPr>
                <w:rFonts w:ascii="Tahoma" w:hAnsi="Tahoma" w:cs="Tahoma"/>
                <w:sz w:val="14"/>
                <w:szCs w:val="14"/>
              </w:rPr>
            </w:pPr>
            <w:r w:rsidRPr="00256443">
              <w:rPr>
                <w:rFonts w:ascii="Tahoma" w:eastAsia="Times New Roman" w:hAnsi="Tahoma" w:cs="Tahoma"/>
                <w:b/>
                <w:sz w:val="14"/>
                <w:szCs w:val="14"/>
              </w:rPr>
              <w:t xml:space="preserve">Övrigt </w:t>
            </w:r>
          </w:p>
        </w:tc>
        <w:tc>
          <w:tcPr>
            <w:tcW w:w="7280" w:type="dxa"/>
            <w:gridSpan w:val="3"/>
            <w:tcBorders>
              <w:top w:val="single" w:sz="8" w:space="0" w:color="000000"/>
              <w:left w:val="single" w:sz="8" w:space="0" w:color="000000"/>
              <w:bottom w:val="single" w:sz="4" w:space="0" w:color="000000"/>
              <w:right w:val="single" w:sz="4" w:space="0" w:color="000000"/>
            </w:tcBorders>
            <w:vAlign w:val="center"/>
          </w:tcPr>
          <w:p w14:paraId="47CCF3D5" w14:textId="77777777" w:rsidR="003612CC" w:rsidRPr="00256443" w:rsidRDefault="00AC7E57">
            <w:pPr>
              <w:spacing w:after="0" w:line="259" w:lineRule="auto"/>
              <w:ind w:left="54" w:firstLine="0"/>
              <w:rPr>
                <w:rFonts w:ascii="Tahoma" w:hAnsi="Tahoma" w:cs="Tahoma"/>
                <w:sz w:val="14"/>
                <w:szCs w:val="14"/>
              </w:rPr>
            </w:pPr>
            <w:r w:rsidRPr="00256443">
              <w:rPr>
                <w:rFonts w:ascii="Tahoma" w:eastAsia="Times New Roman" w:hAnsi="Tahoma" w:cs="Tahoma"/>
                <w:sz w:val="14"/>
                <w:szCs w:val="14"/>
              </w:rPr>
              <w:t xml:space="preserve">Detta kontrakt har upprättats i två likalydande exemplar, av vilka parterna tagit varsitt. Kontraktet gäller för ett läsår i taget. Delar av skolans område samt korridorer på internatboendet har kameraövervakning. </w:t>
            </w:r>
          </w:p>
        </w:tc>
      </w:tr>
    </w:tbl>
    <w:p w14:paraId="1B10FBB8" w14:textId="77777777" w:rsidR="003612CC" w:rsidRPr="00256443" w:rsidRDefault="00AC7E57">
      <w:pPr>
        <w:spacing w:after="0" w:line="259" w:lineRule="auto"/>
        <w:ind w:left="0" w:firstLine="0"/>
        <w:rPr>
          <w:rFonts w:ascii="Tahoma" w:hAnsi="Tahoma" w:cs="Tahoma"/>
          <w:sz w:val="14"/>
          <w:szCs w:val="14"/>
        </w:rPr>
      </w:pPr>
      <w:r w:rsidRPr="00256443">
        <w:rPr>
          <w:rFonts w:ascii="Tahoma" w:eastAsia="Arial" w:hAnsi="Tahoma" w:cs="Tahoma"/>
          <w:sz w:val="14"/>
          <w:szCs w:val="14"/>
        </w:rPr>
        <w:t xml:space="preserve"> </w:t>
      </w:r>
    </w:p>
    <w:tbl>
      <w:tblPr>
        <w:tblStyle w:val="TableGrid"/>
        <w:tblW w:w="9016" w:type="dxa"/>
        <w:tblInd w:w="10" w:type="dxa"/>
        <w:tblCellMar>
          <w:top w:w="139" w:type="dxa"/>
          <w:left w:w="100" w:type="dxa"/>
          <w:right w:w="115" w:type="dxa"/>
        </w:tblCellMar>
        <w:tblLook w:val="04A0" w:firstRow="1" w:lastRow="0" w:firstColumn="1" w:lastColumn="0" w:noHBand="0" w:noVBand="1"/>
      </w:tblPr>
      <w:tblGrid>
        <w:gridCol w:w="1275"/>
        <w:gridCol w:w="12"/>
        <w:gridCol w:w="3365"/>
        <w:gridCol w:w="4364"/>
      </w:tblGrid>
      <w:tr w:rsidR="003612CC" w:rsidRPr="00256443" w14:paraId="6AF623C8" w14:textId="77777777" w:rsidTr="00CB7C36">
        <w:trPr>
          <w:trHeight w:val="663"/>
        </w:trPr>
        <w:tc>
          <w:tcPr>
            <w:tcW w:w="1126" w:type="dxa"/>
            <w:gridSpan w:val="2"/>
            <w:tcBorders>
              <w:top w:val="single" w:sz="8" w:space="0" w:color="000000"/>
              <w:left w:val="single" w:sz="8" w:space="0" w:color="000000"/>
              <w:bottom w:val="single" w:sz="8" w:space="0" w:color="000000"/>
              <w:right w:val="single" w:sz="8" w:space="0" w:color="000000"/>
            </w:tcBorders>
          </w:tcPr>
          <w:p w14:paraId="7595770A" w14:textId="21CB45C8" w:rsidR="003612CC" w:rsidRPr="00256443" w:rsidRDefault="00AC7E57">
            <w:pPr>
              <w:spacing w:after="0" w:line="259" w:lineRule="auto"/>
              <w:ind w:left="1" w:firstLine="0"/>
              <w:rPr>
                <w:rFonts w:ascii="Tahoma" w:hAnsi="Tahoma" w:cs="Tahoma"/>
                <w:sz w:val="14"/>
                <w:szCs w:val="14"/>
              </w:rPr>
            </w:pPr>
            <w:r>
              <w:rPr>
                <w:rFonts w:ascii="Tahoma" w:hAnsi="Tahoma" w:cs="Tahoma"/>
                <w:sz w:val="14"/>
                <w:szCs w:val="14"/>
              </w:rPr>
              <w:t>Underskrift</w:t>
            </w:r>
            <w:r>
              <w:rPr>
                <w:rFonts w:ascii="Tahoma" w:hAnsi="Tahoma" w:cs="Tahoma"/>
                <w:sz w:val="14"/>
                <w:szCs w:val="14"/>
              </w:rPr>
              <w:br/>
            </w:r>
            <w:r w:rsidRPr="00AC7E57">
              <w:rPr>
                <w:rFonts w:ascii="Tahoma" w:hAnsi="Tahoma" w:cs="Tahoma"/>
                <w:b/>
                <w:bCs/>
                <w:sz w:val="14"/>
                <w:szCs w:val="14"/>
              </w:rPr>
              <w:t>Hyresvärd</w:t>
            </w:r>
          </w:p>
        </w:tc>
        <w:tc>
          <w:tcPr>
            <w:tcW w:w="3450" w:type="dxa"/>
            <w:tcBorders>
              <w:top w:val="single" w:sz="8" w:space="0" w:color="000000"/>
              <w:left w:val="single" w:sz="8" w:space="0" w:color="000000"/>
              <w:bottom w:val="single" w:sz="8" w:space="0" w:color="000000"/>
              <w:right w:val="single" w:sz="8" w:space="0" w:color="000000"/>
            </w:tcBorders>
          </w:tcPr>
          <w:p w14:paraId="0A4CB7D2" w14:textId="638C40E6" w:rsidR="003612CC" w:rsidRPr="00256443" w:rsidRDefault="00AC7E57">
            <w:pPr>
              <w:spacing w:after="0" w:line="259" w:lineRule="auto"/>
              <w:ind w:left="0" w:firstLine="0"/>
              <w:rPr>
                <w:rFonts w:ascii="Tahoma" w:hAnsi="Tahoma" w:cs="Tahoma"/>
                <w:sz w:val="14"/>
                <w:szCs w:val="14"/>
              </w:rPr>
            </w:pPr>
            <w:r>
              <w:rPr>
                <w:rFonts w:ascii="Tahoma" w:eastAsia="Arial" w:hAnsi="Tahoma" w:cs="Tahoma"/>
                <w:sz w:val="14"/>
                <w:szCs w:val="14"/>
              </w:rPr>
              <w:t xml:space="preserve"> </w:t>
            </w:r>
            <w:r w:rsidRPr="00256443">
              <w:rPr>
                <w:rFonts w:ascii="Tahoma" w:eastAsia="Arial" w:hAnsi="Tahoma" w:cs="Tahoma"/>
                <w:sz w:val="14"/>
                <w:szCs w:val="14"/>
              </w:rPr>
              <w:t xml:space="preserve"> </w:t>
            </w:r>
          </w:p>
        </w:tc>
        <w:tc>
          <w:tcPr>
            <w:tcW w:w="4440" w:type="dxa"/>
            <w:tcBorders>
              <w:top w:val="single" w:sz="8" w:space="0" w:color="000000"/>
              <w:left w:val="single" w:sz="8" w:space="0" w:color="000000"/>
              <w:bottom w:val="single" w:sz="8" w:space="0" w:color="000000"/>
              <w:right w:val="single" w:sz="8" w:space="0" w:color="000000"/>
            </w:tcBorders>
            <w:vAlign w:val="center"/>
          </w:tcPr>
          <w:p w14:paraId="128C3942" w14:textId="7F73121E" w:rsidR="003612CC" w:rsidRPr="00256443" w:rsidRDefault="00AC7E57">
            <w:pPr>
              <w:spacing w:after="0" w:line="259" w:lineRule="auto"/>
              <w:ind w:left="0" w:firstLine="0"/>
              <w:rPr>
                <w:rFonts w:ascii="Tahoma" w:hAnsi="Tahoma" w:cs="Tahoma"/>
                <w:sz w:val="14"/>
                <w:szCs w:val="14"/>
              </w:rPr>
            </w:pPr>
            <w:r>
              <w:rPr>
                <w:rFonts w:ascii="Tahoma" w:eastAsia="Arial" w:hAnsi="Tahoma" w:cs="Tahoma"/>
                <w:sz w:val="14"/>
                <w:szCs w:val="14"/>
              </w:rPr>
              <w:t>Namnförtydligande:</w:t>
            </w:r>
            <w:r w:rsidRPr="00256443">
              <w:rPr>
                <w:rFonts w:ascii="Tahoma" w:eastAsia="Arial" w:hAnsi="Tahoma" w:cs="Tahoma"/>
                <w:sz w:val="14"/>
                <w:szCs w:val="14"/>
              </w:rPr>
              <w:t xml:space="preserve"> </w:t>
            </w:r>
            <w:r w:rsidRPr="00AC7E57">
              <w:rPr>
                <w:rFonts w:ascii="Tahoma" w:eastAsia="Arial" w:hAnsi="Tahoma" w:cs="Tahoma"/>
                <w:sz w:val="16"/>
                <w:szCs w:val="16"/>
              </w:rPr>
              <w:t>Karina Kudla Johansson</w:t>
            </w:r>
            <w:r>
              <w:rPr>
                <w:rFonts w:ascii="Tahoma" w:eastAsia="Arial" w:hAnsi="Tahoma" w:cs="Tahoma"/>
                <w:sz w:val="16"/>
                <w:szCs w:val="16"/>
              </w:rPr>
              <w:br/>
            </w:r>
            <w:r w:rsidRPr="00AC7E57">
              <w:rPr>
                <w:rFonts w:ascii="Tahoma" w:eastAsia="Arial" w:hAnsi="Tahoma" w:cs="Tahoma"/>
                <w:sz w:val="14"/>
                <w:szCs w:val="14"/>
              </w:rPr>
              <w:t>Datum och ort:</w:t>
            </w:r>
          </w:p>
          <w:p w14:paraId="287D536C" w14:textId="3EE81F6B" w:rsidR="003612CC" w:rsidRPr="00256443" w:rsidRDefault="003612CC">
            <w:pPr>
              <w:spacing w:after="0" w:line="259" w:lineRule="auto"/>
              <w:ind w:left="0" w:firstLine="0"/>
              <w:rPr>
                <w:rFonts w:ascii="Tahoma" w:hAnsi="Tahoma" w:cs="Tahoma"/>
                <w:sz w:val="14"/>
                <w:szCs w:val="14"/>
              </w:rPr>
            </w:pPr>
          </w:p>
        </w:tc>
      </w:tr>
      <w:tr w:rsidR="00256443" w:rsidRPr="00256443" w14:paraId="01A29672" w14:textId="77777777" w:rsidTr="00CB7C36">
        <w:trPr>
          <w:trHeight w:val="567"/>
        </w:trPr>
        <w:tc>
          <w:tcPr>
            <w:tcW w:w="1114" w:type="dxa"/>
            <w:tcBorders>
              <w:top w:val="single" w:sz="8" w:space="0" w:color="000000"/>
              <w:left w:val="single" w:sz="8" w:space="0" w:color="000000"/>
              <w:bottom w:val="single" w:sz="8" w:space="0" w:color="000000"/>
              <w:right w:val="single" w:sz="8" w:space="0" w:color="000000"/>
            </w:tcBorders>
          </w:tcPr>
          <w:p w14:paraId="3DC6EF24" w14:textId="36BD9224" w:rsidR="00256443" w:rsidRPr="00256443" w:rsidRDefault="00813FB2">
            <w:pPr>
              <w:spacing w:after="0" w:line="259" w:lineRule="auto"/>
              <w:ind w:left="1" w:firstLine="0"/>
              <w:rPr>
                <w:rFonts w:ascii="Tahoma" w:eastAsia="Arial" w:hAnsi="Tahoma" w:cs="Tahoma"/>
                <w:sz w:val="14"/>
                <w:szCs w:val="14"/>
                <w:shd w:val="clear" w:color="auto" w:fill="FFFF00"/>
              </w:rPr>
            </w:pPr>
            <w:r>
              <w:rPr>
                <w:rFonts w:ascii="Tahoma" w:eastAsia="Arial" w:hAnsi="Tahoma" w:cs="Tahoma"/>
                <w:sz w:val="14"/>
                <w:szCs w:val="14"/>
                <w:shd w:val="clear" w:color="auto" w:fill="FFFF00"/>
              </w:rPr>
              <w:t>7</w:t>
            </w:r>
            <w:r w:rsidR="00AC7E57">
              <w:rPr>
                <w:rFonts w:ascii="Tahoma" w:eastAsia="Arial" w:hAnsi="Tahoma" w:cs="Tahoma"/>
                <w:sz w:val="14"/>
                <w:szCs w:val="14"/>
                <w:shd w:val="clear" w:color="auto" w:fill="FFFF00"/>
              </w:rPr>
              <w:t xml:space="preserve">. </w:t>
            </w:r>
            <w:r w:rsidR="00CB7C36">
              <w:rPr>
                <w:rFonts w:ascii="Tahoma" w:eastAsia="Arial" w:hAnsi="Tahoma" w:cs="Tahoma"/>
                <w:sz w:val="14"/>
                <w:szCs w:val="14"/>
                <w:shd w:val="clear" w:color="auto" w:fill="FFFF00"/>
              </w:rPr>
              <w:t>Underskrift</w:t>
            </w:r>
            <w:r w:rsidR="00CB7C36">
              <w:rPr>
                <w:rFonts w:ascii="Tahoma" w:eastAsia="Arial" w:hAnsi="Tahoma" w:cs="Tahoma"/>
                <w:sz w:val="14"/>
                <w:szCs w:val="14"/>
                <w:shd w:val="clear" w:color="auto" w:fill="FFFF00"/>
              </w:rPr>
              <w:br/>
            </w:r>
            <w:r w:rsidR="00CB7C36" w:rsidRPr="00AC7E57">
              <w:rPr>
                <w:rFonts w:ascii="Tahoma" w:eastAsia="Arial" w:hAnsi="Tahoma" w:cs="Tahoma"/>
                <w:b/>
                <w:bCs/>
                <w:sz w:val="14"/>
                <w:szCs w:val="14"/>
                <w:shd w:val="clear" w:color="auto" w:fill="FFFF00"/>
              </w:rPr>
              <w:t>elev/hyresgäst</w:t>
            </w:r>
          </w:p>
        </w:tc>
        <w:tc>
          <w:tcPr>
            <w:tcW w:w="3462" w:type="dxa"/>
            <w:gridSpan w:val="2"/>
            <w:tcBorders>
              <w:top w:val="single" w:sz="8" w:space="0" w:color="000000"/>
              <w:left w:val="single" w:sz="8" w:space="0" w:color="000000"/>
              <w:bottom w:val="single" w:sz="8" w:space="0" w:color="000000"/>
              <w:right w:val="single" w:sz="8" w:space="0" w:color="000000"/>
            </w:tcBorders>
          </w:tcPr>
          <w:p w14:paraId="13D1063B" w14:textId="7BE19D63" w:rsidR="00256443" w:rsidRPr="00256443" w:rsidRDefault="00256443">
            <w:pPr>
              <w:spacing w:after="0" w:line="259" w:lineRule="auto"/>
              <w:ind w:left="0" w:firstLine="0"/>
              <w:rPr>
                <w:rFonts w:ascii="Tahoma" w:eastAsia="Arial" w:hAnsi="Tahoma" w:cs="Tahoma"/>
                <w:sz w:val="14"/>
                <w:szCs w:val="14"/>
              </w:rPr>
            </w:pPr>
          </w:p>
        </w:tc>
        <w:tc>
          <w:tcPr>
            <w:tcW w:w="4440" w:type="dxa"/>
            <w:tcBorders>
              <w:top w:val="single" w:sz="8" w:space="0" w:color="000000"/>
              <w:left w:val="single" w:sz="8" w:space="0" w:color="000000"/>
              <w:bottom w:val="single" w:sz="8" w:space="0" w:color="000000"/>
              <w:right w:val="single" w:sz="8" w:space="0" w:color="000000"/>
            </w:tcBorders>
            <w:vAlign w:val="center"/>
          </w:tcPr>
          <w:p w14:paraId="54E8CA38" w14:textId="40D41130" w:rsidR="00256443" w:rsidRDefault="00813FB2" w:rsidP="00CB7C36">
            <w:pPr>
              <w:spacing w:after="0" w:line="240" w:lineRule="auto"/>
              <w:ind w:left="0" w:firstLine="0"/>
              <w:rPr>
                <w:rFonts w:ascii="Tahoma" w:eastAsia="Arial" w:hAnsi="Tahoma" w:cs="Tahoma"/>
                <w:sz w:val="14"/>
                <w:szCs w:val="14"/>
                <w:shd w:val="clear" w:color="auto" w:fill="FFFF00"/>
              </w:rPr>
            </w:pPr>
            <w:r>
              <w:rPr>
                <w:rFonts w:ascii="Tahoma" w:eastAsia="Arial" w:hAnsi="Tahoma" w:cs="Tahoma"/>
                <w:sz w:val="14"/>
                <w:szCs w:val="14"/>
                <w:shd w:val="clear" w:color="auto" w:fill="FFFF00"/>
              </w:rPr>
              <w:t>8</w:t>
            </w:r>
            <w:r w:rsidR="00AC7E57">
              <w:rPr>
                <w:rFonts w:ascii="Tahoma" w:eastAsia="Arial" w:hAnsi="Tahoma" w:cs="Tahoma"/>
                <w:sz w:val="14"/>
                <w:szCs w:val="14"/>
                <w:shd w:val="clear" w:color="auto" w:fill="FFFF00"/>
              </w:rPr>
              <w:t>. Namnförtydligande:</w:t>
            </w:r>
            <w:r w:rsidR="00AC7E57">
              <w:rPr>
                <w:rFonts w:ascii="Tahoma" w:eastAsia="Arial" w:hAnsi="Tahoma" w:cs="Tahoma"/>
                <w:sz w:val="14"/>
                <w:szCs w:val="14"/>
                <w:shd w:val="clear" w:color="auto" w:fill="FFFF00"/>
              </w:rPr>
              <w:br/>
              <w:t>Datum och ort:</w:t>
            </w:r>
          </w:p>
        </w:tc>
      </w:tr>
      <w:tr w:rsidR="00256443" w:rsidRPr="00256443" w14:paraId="00C31594" w14:textId="77777777" w:rsidTr="00CB7C36">
        <w:trPr>
          <w:trHeight w:val="567"/>
        </w:trPr>
        <w:tc>
          <w:tcPr>
            <w:tcW w:w="1114" w:type="dxa"/>
            <w:tcBorders>
              <w:top w:val="single" w:sz="8" w:space="0" w:color="000000"/>
              <w:left w:val="single" w:sz="8" w:space="0" w:color="000000"/>
              <w:bottom w:val="single" w:sz="8" w:space="0" w:color="000000"/>
              <w:right w:val="single" w:sz="8" w:space="0" w:color="000000"/>
            </w:tcBorders>
          </w:tcPr>
          <w:p w14:paraId="260D35C6" w14:textId="02D17A9E" w:rsidR="00256443" w:rsidRPr="00256443" w:rsidRDefault="00813FB2">
            <w:pPr>
              <w:spacing w:after="0" w:line="259" w:lineRule="auto"/>
              <w:ind w:left="1" w:firstLine="0"/>
              <w:rPr>
                <w:rFonts w:ascii="Tahoma" w:eastAsia="Arial" w:hAnsi="Tahoma" w:cs="Tahoma"/>
                <w:sz w:val="14"/>
                <w:szCs w:val="14"/>
                <w:shd w:val="clear" w:color="auto" w:fill="FFFF00"/>
              </w:rPr>
            </w:pPr>
            <w:r>
              <w:rPr>
                <w:rFonts w:ascii="Tahoma" w:eastAsia="Arial" w:hAnsi="Tahoma" w:cs="Tahoma"/>
                <w:sz w:val="14"/>
                <w:szCs w:val="14"/>
                <w:shd w:val="clear" w:color="auto" w:fill="FFFF00"/>
              </w:rPr>
              <w:t>7</w:t>
            </w:r>
            <w:r w:rsidR="00AC7E57">
              <w:rPr>
                <w:rFonts w:ascii="Tahoma" w:eastAsia="Arial" w:hAnsi="Tahoma" w:cs="Tahoma"/>
                <w:sz w:val="14"/>
                <w:szCs w:val="14"/>
                <w:shd w:val="clear" w:color="auto" w:fill="FFFF00"/>
              </w:rPr>
              <w:t>. Underskrift</w:t>
            </w:r>
            <w:r w:rsidR="00AC7E57">
              <w:rPr>
                <w:rFonts w:ascii="Tahoma" w:eastAsia="Arial" w:hAnsi="Tahoma" w:cs="Tahoma"/>
                <w:sz w:val="14"/>
                <w:szCs w:val="14"/>
                <w:shd w:val="clear" w:color="auto" w:fill="FFFF00"/>
              </w:rPr>
              <w:br/>
              <w:t xml:space="preserve"> </w:t>
            </w:r>
            <w:r w:rsidR="00AC7E57" w:rsidRPr="00AC7E57">
              <w:rPr>
                <w:rFonts w:ascii="Tahoma" w:eastAsia="Arial" w:hAnsi="Tahoma" w:cs="Tahoma"/>
                <w:b/>
                <w:bCs/>
                <w:sz w:val="14"/>
                <w:szCs w:val="14"/>
                <w:shd w:val="clear" w:color="auto" w:fill="FFFF00"/>
              </w:rPr>
              <w:t>Målsman</w:t>
            </w:r>
          </w:p>
        </w:tc>
        <w:tc>
          <w:tcPr>
            <w:tcW w:w="3462" w:type="dxa"/>
            <w:gridSpan w:val="2"/>
            <w:tcBorders>
              <w:top w:val="single" w:sz="8" w:space="0" w:color="000000"/>
              <w:left w:val="single" w:sz="8" w:space="0" w:color="000000"/>
              <w:bottom w:val="single" w:sz="8" w:space="0" w:color="000000"/>
              <w:right w:val="single" w:sz="8" w:space="0" w:color="000000"/>
            </w:tcBorders>
          </w:tcPr>
          <w:p w14:paraId="63D4B9BB" w14:textId="0C047D56" w:rsidR="00256443" w:rsidRPr="00256443" w:rsidRDefault="00256443">
            <w:pPr>
              <w:spacing w:after="0" w:line="259" w:lineRule="auto"/>
              <w:ind w:left="0" w:firstLine="0"/>
              <w:rPr>
                <w:rFonts w:ascii="Tahoma" w:eastAsia="Arial" w:hAnsi="Tahoma" w:cs="Tahoma"/>
                <w:sz w:val="14"/>
                <w:szCs w:val="14"/>
              </w:rPr>
            </w:pPr>
          </w:p>
        </w:tc>
        <w:tc>
          <w:tcPr>
            <w:tcW w:w="4440" w:type="dxa"/>
            <w:tcBorders>
              <w:top w:val="single" w:sz="8" w:space="0" w:color="000000"/>
              <w:left w:val="single" w:sz="8" w:space="0" w:color="000000"/>
              <w:bottom w:val="single" w:sz="8" w:space="0" w:color="000000"/>
              <w:right w:val="single" w:sz="8" w:space="0" w:color="000000"/>
            </w:tcBorders>
            <w:vAlign w:val="center"/>
          </w:tcPr>
          <w:p w14:paraId="72E61BBD" w14:textId="11352BC9" w:rsidR="00256443" w:rsidRDefault="00813FB2">
            <w:pPr>
              <w:spacing w:after="0" w:line="259" w:lineRule="auto"/>
              <w:ind w:left="0" w:firstLine="0"/>
              <w:rPr>
                <w:rFonts w:ascii="Tahoma" w:eastAsia="Arial" w:hAnsi="Tahoma" w:cs="Tahoma"/>
                <w:sz w:val="14"/>
                <w:szCs w:val="14"/>
                <w:shd w:val="clear" w:color="auto" w:fill="FFFF00"/>
              </w:rPr>
            </w:pPr>
            <w:r>
              <w:rPr>
                <w:rFonts w:ascii="Tahoma" w:eastAsia="Arial" w:hAnsi="Tahoma" w:cs="Tahoma"/>
                <w:sz w:val="14"/>
                <w:szCs w:val="14"/>
                <w:shd w:val="clear" w:color="auto" w:fill="FFFF00"/>
              </w:rPr>
              <w:t>8</w:t>
            </w:r>
            <w:r w:rsidR="00AC7E57">
              <w:rPr>
                <w:rFonts w:ascii="Tahoma" w:eastAsia="Arial" w:hAnsi="Tahoma" w:cs="Tahoma"/>
                <w:sz w:val="14"/>
                <w:szCs w:val="14"/>
                <w:shd w:val="clear" w:color="auto" w:fill="FFFF00"/>
              </w:rPr>
              <w:t>.Namnförtydligande:</w:t>
            </w:r>
            <w:r w:rsidR="00AC7E57">
              <w:rPr>
                <w:rFonts w:ascii="Tahoma" w:eastAsia="Arial" w:hAnsi="Tahoma" w:cs="Tahoma"/>
                <w:sz w:val="14"/>
                <w:szCs w:val="14"/>
                <w:shd w:val="clear" w:color="auto" w:fill="FFFF00"/>
              </w:rPr>
              <w:br/>
              <w:t>Datum och ort:</w:t>
            </w:r>
          </w:p>
        </w:tc>
      </w:tr>
    </w:tbl>
    <w:p w14:paraId="710C5682" w14:textId="7AB690DA" w:rsidR="003612CC" w:rsidRPr="00256443" w:rsidRDefault="00AC7E57">
      <w:pPr>
        <w:spacing w:after="0" w:line="259" w:lineRule="auto"/>
        <w:ind w:left="0" w:firstLine="0"/>
        <w:rPr>
          <w:rFonts w:ascii="Tahoma" w:hAnsi="Tahoma" w:cs="Tahoma"/>
        </w:rPr>
      </w:pPr>
      <w:r w:rsidRPr="00256443">
        <w:rPr>
          <w:rFonts w:ascii="Tahoma" w:eastAsia="Arial" w:hAnsi="Tahoma" w:cs="Tahoma"/>
          <w:sz w:val="22"/>
        </w:rPr>
        <w:lastRenderedPageBreak/>
        <w:t xml:space="preserve"> </w:t>
      </w:r>
    </w:p>
    <w:p w14:paraId="015FB71A" w14:textId="6205AD65" w:rsidR="003612CC" w:rsidRPr="00256443" w:rsidRDefault="00AC7E57">
      <w:pPr>
        <w:pStyle w:val="Rubrik1"/>
        <w:rPr>
          <w:rFonts w:ascii="Tahoma" w:hAnsi="Tahoma" w:cs="Tahoma"/>
        </w:rPr>
      </w:pPr>
      <w:r w:rsidRPr="00256443">
        <w:rPr>
          <w:rFonts w:ascii="Tahoma" w:hAnsi="Tahoma" w:cs="Tahoma"/>
        </w:rPr>
        <w:t>Boenderegler för NBG Kalmars internat</w:t>
      </w:r>
      <w:r w:rsidRPr="00256443">
        <w:rPr>
          <w:rFonts w:ascii="Tahoma" w:eastAsia="Arial" w:hAnsi="Tahoma" w:cs="Tahoma"/>
          <w:b w:val="0"/>
          <w:sz w:val="22"/>
        </w:rPr>
        <w:t xml:space="preserve"> </w:t>
      </w:r>
    </w:p>
    <w:p w14:paraId="50000AC7" w14:textId="619FF7F0" w:rsidR="003612CC" w:rsidRPr="00256443" w:rsidRDefault="00AC7E57">
      <w:pPr>
        <w:spacing w:after="25" w:line="259" w:lineRule="auto"/>
        <w:ind w:left="0" w:firstLine="0"/>
        <w:rPr>
          <w:rFonts w:ascii="Tahoma" w:hAnsi="Tahoma" w:cs="Tahoma"/>
        </w:rPr>
      </w:pPr>
      <w:r w:rsidRPr="00256443">
        <w:rPr>
          <w:rFonts w:ascii="Tahoma" w:hAnsi="Tahoma" w:cs="Tahoma"/>
          <w:sz w:val="14"/>
        </w:rPr>
        <w:t xml:space="preserve">Gäller </w:t>
      </w:r>
      <w:r w:rsidR="004B3264">
        <w:rPr>
          <w:rFonts w:ascii="Tahoma" w:hAnsi="Tahoma" w:cs="Tahoma"/>
          <w:sz w:val="14"/>
        </w:rPr>
        <w:t xml:space="preserve">läsår </w:t>
      </w:r>
      <w:proofErr w:type="gramStart"/>
      <w:r w:rsidR="004B3264">
        <w:rPr>
          <w:rFonts w:ascii="Tahoma" w:hAnsi="Tahoma" w:cs="Tahoma"/>
          <w:sz w:val="14"/>
        </w:rPr>
        <w:t>2026-2027</w:t>
      </w:r>
      <w:proofErr w:type="gramEnd"/>
      <w:r w:rsidRPr="00256443">
        <w:rPr>
          <w:rFonts w:ascii="Tahoma" w:hAnsi="Tahoma" w:cs="Tahoma"/>
          <w:sz w:val="14"/>
        </w:rPr>
        <w:t xml:space="preserve">                                                         </w:t>
      </w:r>
    </w:p>
    <w:p w14:paraId="2CAA6630" w14:textId="77777777" w:rsidR="003612CC" w:rsidRPr="00256443" w:rsidRDefault="00AC7E57">
      <w:pPr>
        <w:spacing w:after="177"/>
        <w:rPr>
          <w:rFonts w:ascii="Tahoma" w:hAnsi="Tahoma" w:cs="Tahoma"/>
        </w:rPr>
      </w:pPr>
      <w:r w:rsidRPr="00256443">
        <w:rPr>
          <w:rFonts w:ascii="Tahoma" w:hAnsi="Tahoma" w:cs="Tahoma"/>
        </w:rPr>
        <w:t xml:space="preserve">Regler och rutiner för boende på skolans internat gäller i alla skolans lokaler, på mark som skolan äger, hyr eller arrenderar, samt vid alla resor som skolan arrangerar. </w:t>
      </w:r>
    </w:p>
    <w:p w14:paraId="201F01FA"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Du ska visa hänsyn och verka för god sammanhållning och trivsel. Detta gäller även på skriftliga forum och sociala medier. </w:t>
      </w:r>
    </w:p>
    <w:p w14:paraId="609B92AF" w14:textId="306B863A" w:rsidR="003612CC" w:rsidRPr="00256443" w:rsidRDefault="00AC7E57">
      <w:pPr>
        <w:numPr>
          <w:ilvl w:val="0"/>
          <w:numId w:val="1"/>
        </w:numPr>
        <w:ind w:hanging="360"/>
        <w:rPr>
          <w:rFonts w:ascii="Tahoma" w:hAnsi="Tahoma" w:cs="Tahoma"/>
        </w:rPr>
      </w:pPr>
      <w:r w:rsidRPr="00256443">
        <w:rPr>
          <w:rFonts w:ascii="Tahoma" w:hAnsi="Tahoma" w:cs="Tahoma"/>
        </w:rPr>
        <w:t xml:space="preserve">Du ska vårda ditt boende och dess inventarier. Om något går sönder skall detta snarast </w:t>
      </w:r>
      <w:r w:rsidR="0059566C" w:rsidRPr="00256443">
        <w:rPr>
          <w:rFonts w:ascii="Tahoma" w:hAnsi="Tahoma" w:cs="Tahoma"/>
        </w:rPr>
        <w:t>fel anmälas</w:t>
      </w:r>
      <w:r w:rsidRPr="00256443">
        <w:rPr>
          <w:rFonts w:ascii="Tahoma" w:hAnsi="Tahoma" w:cs="Tahoma"/>
        </w:rPr>
        <w:t xml:space="preserve"> på vår hemsid</w:t>
      </w:r>
      <w:hyperlink r:id="rId7">
        <w:r w:rsidRPr="00256443">
          <w:rPr>
            <w:rFonts w:ascii="Tahoma" w:hAnsi="Tahoma" w:cs="Tahoma"/>
          </w:rPr>
          <w:t xml:space="preserve">a </w:t>
        </w:r>
      </w:hyperlink>
      <w:hyperlink r:id="rId8">
        <w:r w:rsidRPr="00256443">
          <w:rPr>
            <w:rFonts w:ascii="Tahoma" w:hAnsi="Tahoma" w:cs="Tahoma"/>
            <w:color w:val="0000FF"/>
            <w:u w:val="single" w:color="0000FF"/>
          </w:rPr>
          <w:t>https://nbgkalmar.se/felanmalan/</w:t>
        </w:r>
      </w:hyperlink>
      <w:hyperlink r:id="rId9">
        <w:r w:rsidRPr="00256443">
          <w:rPr>
            <w:rFonts w:ascii="Tahoma" w:hAnsi="Tahoma" w:cs="Tahoma"/>
          </w:rPr>
          <w:t xml:space="preserve"> </w:t>
        </w:r>
      </w:hyperlink>
      <w:hyperlink r:id="rId10">
        <w:r w:rsidRPr="00256443">
          <w:rPr>
            <w:rFonts w:ascii="Tahoma" w:hAnsi="Tahoma" w:cs="Tahoma"/>
          </w:rPr>
          <w:t>o</w:t>
        </w:r>
      </w:hyperlink>
      <w:r w:rsidRPr="00256443">
        <w:rPr>
          <w:rFonts w:ascii="Tahoma" w:hAnsi="Tahoma" w:cs="Tahoma"/>
        </w:rPr>
        <w:t>ch till internatförseståndare. Du ersätter skada som vållats på bostaden eller dess inventarier samt försvunna inventarier och städmaterial (gäller även gemensamma utrymmen).</w:t>
      </w:r>
      <w:r w:rsidRPr="00256443">
        <w:rPr>
          <w:rFonts w:ascii="Tahoma" w:hAnsi="Tahoma" w:cs="Tahoma"/>
          <w:i/>
        </w:rPr>
        <w:t xml:space="preserve"> </w:t>
      </w:r>
      <w:r w:rsidRPr="00256443">
        <w:rPr>
          <w:rFonts w:ascii="Tahoma" w:hAnsi="Tahoma" w:cs="Tahoma"/>
        </w:rPr>
        <w:t xml:space="preserve"> </w:t>
      </w:r>
    </w:p>
    <w:p w14:paraId="4B572CA0"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Tillsammans med övriga boende ansvarar du för de gemensamma utrymmen som finns, gäller såväl städning som ordning. </w:t>
      </w:r>
    </w:p>
    <w:p w14:paraId="6A57C2ED"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Ljudanläggningar sköts så att de ej stör, detta inkluderar även ljudanläggning i fordon. Vid missbruk avlägsnas utrustningen från skolans elevboende av internatföreståndare, fritidsledare alt dess ombud. </w:t>
      </w:r>
    </w:p>
    <w:p w14:paraId="43DDDEE8"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Det ska alltid finnas möjlighet till </w:t>
      </w:r>
      <w:proofErr w:type="spellStart"/>
      <w:r w:rsidRPr="00256443">
        <w:rPr>
          <w:rFonts w:ascii="Tahoma" w:hAnsi="Tahoma" w:cs="Tahoma"/>
        </w:rPr>
        <w:t>studiero</w:t>
      </w:r>
      <w:proofErr w:type="spellEnd"/>
      <w:r w:rsidRPr="00256443">
        <w:rPr>
          <w:rFonts w:ascii="Tahoma" w:hAnsi="Tahoma" w:cs="Tahoma"/>
        </w:rPr>
        <w:t xml:space="preserve"> på internatboendet oavsett tidpunkt. </w:t>
      </w:r>
    </w:p>
    <w:p w14:paraId="31BD37D5" w14:textId="77777777" w:rsidR="003612CC" w:rsidRPr="00256443" w:rsidRDefault="00AC7E57">
      <w:pPr>
        <w:numPr>
          <w:ilvl w:val="0"/>
          <w:numId w:val="1"/>
        </w:numPr>
        <w:spacing w:after="0"/>
        <w:ind w:hanging="360"/>
        <w:rPr>
          <w:rFonts w:ascii="Tahoma" w:hAnsi="Tahoma" w:cs="Tahoma"/>
        </w:rPr>
      </w:pPr>
      <w:r w:rsidRPr="00256443">
        <w:rPr>
          <w:rFonts w:ascii="Tahoma" w:hAnsi="Tahoma" w:cs="Tahoma"/>
        </w:rPr>
        <w:t xml:space="preserve">Kaffestugan stänger 22.30 och du ska vara på ditt rum </w:t>
      </w:r>
      <w:proofErr w:type="spellStart"/>
      <w:r w:rsidRPr="00256443">
        <w:rPr>
          <w:rFonts w:ascii="Tahoma" w:hAnsi="Tahoma" w:cs="Tahoma"/>
        </w:rPr>
        <w:t>kl</w:t>
      </w:r>
      <w:proofErr w:type="spellEnd"/>
      <w:r w:rsidRPr="00256443">
        <w:rPr>
          <w:rFonts w:ascii="Tahoma" w:hAnsi="Tahoma" w:cs="Tahoma"/>
        </w:rPr>
        <w:t xml:space="preserve"> 23:00. Då ska det vara tyst på boendet. </w:t>
      </w:r>
    </w:p>
    <w:p w14:paraId="4313C025"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Besök utifrån ska godkännas av fritidsledare eller internatföreståndare och får vara kvar på skolans område fram till </w:t>
      </w:r>
      <w:proofErr w:type="spellStart"/>
      <w:r w:rsidRPr="00256443">
        <w:rPr>
          <w:rFonts w:ascii="Tahoma" w:hAnsi="Tahoma" w:cs="Tahoma"/>
        </w:rPr>
        <w:t>kl</w:t>
      </w:r>
      <w:proofErr w:type="spellEnd"/>
      <w:r w:rsidRPr="00256443">
        <w:rPr>
          <w:rFonts w:ascii="Tahoma" w:hAnsi="Tahoma" w:cs="Tahoma"/>
        </w:rPr>
        <w:t xml:space="preserve"> 21:00. </w:t>
      </w:r>
    </w:p>
    <w:p w14:paraId="67BF1625"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Endast närmast familj får efter överenskommelse med internatföreståndare eller rektor sova över på internatet. </w:t>
      </w:r>
    </w:p>
    <w:p w14:paraId="28C166F4"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Du tillåter rektor, biträdande rektor, internatföreståndare, fritidsledare, fastighetstekniker, vaktmästare eller </w:t>
      </w:r>
      <w:proofErr w:type="gramStart"/>
      <w:r w:rsidRPr="00256443">
        <w:rPr>
          <w:rFonts w:ascii="Tahoma" w:hAnsi="Tahoma" w:cs="Tahoma"/>
        </w:rPr>
        <w:t>ombud tillträde</w:t>
      </w:r>
      <w:proofErr w:type="gramEnd"/>
      <w:r w:rsidRPr="00256443">
        <w:rPr>
          <w:rFonts w:ascii="Tahoma" w:hAnsi="Tahoma" w:cs="Tahoma"/>
        </w:rPr>
        <w:t xml:space="preserve"> för reparation och/eller besiktning. </w:t>
      </w:r>
    </w:p>
    <w:p w14:paraId="1E976C7E"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Du tillåter rumskontroll av rektor, fastighetstekniker, internatföreståndare, fritidsledare samt dess ombud. </w:t>
      </w:r>
    </w:p>
    <w:p w14:paraId="3229ED0C"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Privata fordon ska stå på anvisad parkering. Skolans regler för bilkörning ska följas oavsett tid på dygnet. </w:t>
      </w:r>
    </w:p>
    <w:p w14:paraId="0D77C5F2"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Du ska sköta skolan efter bästa förmåga och ha en godkänd skolnärvaro. Vid för hög frånvaro, riskerar du att bli avstängd från internatet alt få ditt boende uppsagt. </w:t>
      </w:r>
    </w:p>
    <w:p w14:paraId="46F18D8F"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Vid sjukdom åker du hem omgående/snarast möjligt och fram till dess får du endast befinna dig på ditt internatrum. Att befinna dig i tex skolrestaurangen eller skolans allmänna utrymmen under sjukdom är inte tillåtet. Matlåda får hämtas av en kompis eller personal. </w:t>
      </w:r>
    </w:p>
    <w:p w14:paraId="3BD08D14" w14:textId="77777777" w:rsidR="003612CC" w:rsidRPr="00256443" w:rsidRDefault="00AC7E57">
      <w:pPr>
        <w:numPr>
          <w:ilvl w:val="0"/>
          <w:numId w:val="1"/>
        </w:numPr>
        <w:spacing w:after="20" w:line="277" w:lineRule="auto"/>
        <w:ind w:hanging="360"/>
        <w:rPr>
          <w:rFonts w:ascii="Tahoma" w:hAnsi="Tahoma" w:cs="Tahoma"/>
        </w:rPr>
      </w:pPr>
      <w:r w:rsidRPr="00256443">
        <w:rPr>
          <w:rFonts w:ascii="Tahoma" w:hAnsi="Tahoma" w:cs="Tahoma"/>
        </w:rPr>
        <w:t xml:space="preserve">Du förvarar medicin på ett säkert sätt och tar endast med dig en veckas ranson. Du har fullt ansvar för din egen medicinering och medicin, du får ej dela med dig utav den. Att bo på internat kräver en stabil fysisk och psykisk hälsa. </w:t>
      </w:r>
    </w:p>
    <w:p w14:paraId="4AC101D8"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Du är medveten om att skolan kan genomföra kontroller av alkohol och droger, oavsett tid på dygnet. </w:t>
      </w:r>
    </w:p>
    <w:p w14:paraId="6970A38B" w14:textId="77777777" w:rsidR="003612CC" w:rsidRPr="00256443" w:rsidRDefault="00AC7E57">
      <w:pPr>
        <w:numPr>
          <w:ilvl w:val="0"/>
          <w:numId w:val="1"/>
        </w:numPr>
        <w:spacing w:after="0"/>
        <w:ind w:hanging="360"/>
        <w:rPr>
          <w:rFonts w:ascii="Tahoma" w:hAnsi="Tahoma" w:cs="Tahoma"/>
        </w:rPr>
      </w:pPr>
      <w:r w:rsidRPr="00256443">
        <w:rPr>
          <w:rFonts w:ascii="Tahoma" w:hAnsi="Tahoma" w:cs="Tahoma"/>
        </w:rPr>
        <w:t>Du får inte förvara, förtära eller bruka alkoholhaltiga drycker eller andra berusningsmedel/droger inom skolans område, på mark och bostäder som skolan äger eller hyr/hyr ut eller nyttjar samt vid alla resor som anordnas i skolans regi. Du får heller inte förvara tomma burkar, flaskor eller dylikt från alkoholhaltiga drycker eller andra berusningsmedel/droger.</w:t>
      </w:r>
      <w:r w:rsidRPr="00256443">
        <w:rPr>
          <w:rFonts w:ascii="Tahoma" w:hAnsi="Tahoma" w:cs="Tahoma"/>
          <w:sz w:val="22"/>
        </w:rPr>
        <w:t xml:space="preserve"> </w:t>
      </w:r>
    </w:p>
    <w:p w14:paraId="213EF0CD" w14:textId="77777777" w:rsidR="003612CC" w:rsidRPr="00256443" w:rsidRDefault="00AC7E57">
      <w:pPr>
        <w:ind w:left="730"/>
        <w:rPr>
          <w:rFonts w:ascii="Tahoma" w:hAnsi="Tahoma" w:cs="Tahoma"/>
        </w:rPr>
      </w:pPr>
      <w:r w:rsidRPr="00256443">
        <w:rPr>
          <w:rFonts w:ascii="Tahoma" w:hAnsi="Tahoma" w:cs="Tahoma"/>
        </w:rPr>
        <w:t xml:space="preserve">Det är ej tillåtet att vara påverkad av vare sig alkohol eller andra berusningsmedel/droger inom skolans område, på mark och bostäder som skolan äger eller hyr/hyr ut eller nyttjar samt vid alla resor som anordnas i skolans regi.  </w:t>
      </w:r>
    </w:p>
    <w:p w14:paraId="06A8B222"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Det är ej tillåtet att röka eller använda annat rökframkallande inom skolans område, på mark och bostadsrum som skolan äger, hyr/hyr ut eller nyttjar. För mer info, se skolans Drogpolicy. </w:t>
      </w:r>
    </w:p>
    <w:p w14:paraId="10C664AC"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Skolans ordningsregler följs. </w:t>
      </w:r>
    </w:p>
    <w:p w14:paraId="2610D54E" w14:textId="77777777" w:rsidR="003612CC" w:rsidRPr="00256443" w:rsidRDefault="00AC7E57">
      <w:pPr>
        <w:numPr>
          <w:ilvl w:val="0"/>
          <w:numId w:val="1"/>
        </w:numPr>
        <w:ind w:hanging="360"/>
        <w:rPr>
          <w:rFonts w:ascii="Tahoma" w:hAnsi="Tahoma" w:cs="Tahoma"/>
        </w:rPr>
      </w:pPr>
      <w:r w:rsidRPr="00256443">
        <w:rPr>
          <w:rFonts w:ascii="Tahoma" w:hAnsi="Tahoma" w:cs="Tahoma"/>
        </w:rPr>
        <w:t xml:space="preserve">Internatboendet är stängt helger, veckoslut, studiedagar samt under annan ledighet från skolan. Elever med privathästar i skolans stall som har jourhelg, långväga elever som ej kan ta sig hem kan få stanna på boendet (ej lov och långhelger). En överenskommelse sker då mellan elev, dess vårdnadshavare om elev är under 18 år och internatförståndare.  </w:t>
      </w:r>
    </w:p>
    <w:p w14:paraId="6ED3DB5D" w14:textId="77777777" w:rsidR="003612CC" w:rsidRPr="00256443" w:rsidRDefault="00AC7E57">
      <w:pPr>
        <w:numPr>
          <w:ilvl w:val="0"/>
          <w:numId w:val="1"/>
        </w:numPr>
        <w:spacing w:after="0"/>
        <w:ind w:hanging="360"/>
        <w:rPr>
          <w:rFonts w:ascii="Tahoma" w:hAnsi="Tahoma" w:cs="Tahoma"/>
        </w:rPr>
      </w:pPr>
      <w:r w:rsidRPr="00256443">
        <w:rPr>
          <w:rFonts w:ascii="Tahoma" w:hAnsi="Tahoma" w:cs="Tahoma"/>
        </w:rPr>
        <w:t xml:space="preserve">Under en pandemi gäller särskilda regler. </w:t>
      </w:r>
    </w:p>
    <w:p w14:paraId="50936A4E" w14:textId="77777777" w:rsidR="003612CC" w:rsidRPr="00256443" w:rsidRDefault="00AC7E57">
      <w:pPr>
        <w:spacing w:after="0" w:line="259" w:lineRule="auto"/>
        <w:ind w:left="720" w:firstLine="0"/>
        <w:rPr>
          <w:rFonts w:ascii="Tahoma" w:hAnsi="Tahoma" w:cs="Tahoma"/>
        </w:rPr>
      </w:pPr>
      <w:r w:rsidRPr="00256443">
        <w:rPr>
          <w:rFonts w:ascii="Tahoma" w:hAnsi="Tahoma" w:cs="Tahoma"/>
        </w:rPr>
        <w:t xml:space="preserve"> </w:t>
      </w:r>
    </w:p>
    <w:p w14:paraId="4262255A" w14:textId="77777777" w:rsidR="003612CC" w:rsidRPr="00256443" w:rsidRDefault="00AC7E57">
      <w:pPr>
        <w:spacing w:after="33" w:line="259" w:lineRule="auto"/>
        <w:ind w:left="720" w:firstLine="0"/>
        <w:rPr>
          <w:rFonts w:ascii="Tahoma" w:hAnsi="Tahoma" w:cs="Tahoma"/>
        </w:rPr>
      </w:pPr>
      <w:r w:rsidRPr="00256443">
        <w:rPr>
          <w:rFonts w:ascii="Tahoma" w:hAnsi="Tahoma" w:cs="Tahoma"/>
          <w:sz w:val="16"/>
        </w:rPr>
        <w:t xml:space="preserve">Vårdnadshavare till elever under 18 år kontaktas via samtal/sms om reglerna ej följs.  </w:t>
      </w:r>
    </w:p>
    <w:p w14:paraId="4A3FC091" w14:textId="77777777" w:rsidR="003612CC" w:rsidRPr="00256443" w:rsidRDefault="00AC7E57">
      <w:pPr>
        <w:spacing w:after="0" w:line="259" w:lineRule="auto"/>
        <w:ind w:left="0" w:firstLine="0"/>
        <w:rPr>
          <w:rFonts w:ascii="Tahoma" w:hAnsi="Tahoma" w:cs="Tahoma"/>
        </w:rPr>
      </w:pPr>
      <w:r w:rsidRPr="00256443">
        <w:rPr>
          <w:rFonts w:ascii="Tahoma" w:hAnsi="Tahoma" w:cs="Tahoma"/>
        </w:rPr>
        <w:lastRenderedPageBreak/>
        <w:t xml:space="preserve"> </w:t>
      </w:r>
    </w:p>
    <w:p w14:paraId="0ACB5079" w14:textId="0ED9DE3A" w:rsidR="003612CC" w:rsidRPr="00256443" w:rsidRDefault="00AC7E57">
      <w:pPr>
        <w:spacing w:after="0" w:line="259" w:lineRule="auto"/>
        <w:ind w:left="720" w:firstLine="0"/>
        <w:rPr>
          <w:rFonts w:ascii="Tahoma" w:hAnsi="Tahoma" w:cs="Tahoma"/>
        </w:rPr>
      </w:pPr>
      <w:r w:rsidRPr="00256443">
        <w:rPr>
          <w:rFonts w:ascii="Tahoma" w:eastAsia="Cambria" w:hAnsi="Tahoma" w:cs="Tahoma"/>
          <w:sz w:val="22"/>
        </w:rPr>
        <w:t xml:space="preserve"> </w:t>
      </w:r>
    </w:p>
    <w:p w14:paraId="34DAE49C" w14:textId="77777777" w:rsidR="003612CC" w:rsidRPr="00256443" w:rsidRDefault="00AC7E57">
      <w:pPr>
        <w:spacing w:after="0" w:line="259" w:lineRule="auto"/>
        <w:ind w:left="720" w:firstLine="0"/>
        <w:rPr>
          <w:rFonts w:ascii="Tahoma" w:hAnsi="Tahoma" w:cs="Tahoma"/>
        </w:rPr>
      </w:pPr>
      <w:r w:rsidRPr="00256443">
        <w:rPr>
          <w:rFonts w:ascii="Tahoma" w:eastAsia="Cambria" w:hAnsi="Tahoma" w:cs="Tahoma"/>
          <w:sz w:val="22"/>
        </w:rPr>
        <w:t xml:space="preserve"> </w:t>
      </w:r>
    </w:p>
    <w:p w14:paraId="4DF780EA" w14:textId="77777777" w:rsidR="00960B52" w:rsidRPr="00780FB9" w:rsidRDefault="00960B52" w:rsidP="00960B52">
      <w:pPr>
        <w:spacing w:after="158" w:line="253" w:lineRule="auto"/>
        <w:ind w:left="-5"/>
        <w:rPr>
          <w:rFonts w:ascii="Tahoma" w:hAnsi="Tahoma" w:cs="Tahoma"/>
          <w:b/>
          <w:bCs/>
        </w:rPr>
      </w:pPr>
      <w:r w:rsidRPr="00780FB9">
        <w:rPr>
          <w:rFonts w:ascii="Tahoma" w:hAnsi="Tahoma" w:cs="Tahoma"/>
          <w:b/>
          <w:bCs/>
        </w:rPr>
        <w:t>Åtgärdstrappa vid regelbrott på internatet</w:t>
      </w:r>
    </w:p>
    <w:p w14:paraId="2B19671A" w14:textId="77777777" w:rsidR="00960B52" w:rsidRPr="00780FB9" w:rsidRDefault="00960B52" w:rsidP="00960B52">
      <w:pPr>
        <w:spacing w:after="158" w:line="253" w:lineRule="auto"/>
        <w:ind w:left="-5"/>
        <w:rPr>
          <w:rFonts w:ascii="Tahoma" w:hAnsi="Tahoma" w:cs="Tahoma"/>
        </w:rPr>
      </w:pPr>
      <w:r w:rsidRPr="00780FB9">
        <w:rPr>
          <w:rFonts w:ascii="Tahoma" w:hAnsi="Tahoma" w:cs="Tahoma"/>
        </w:rPr>
        <w:t>För att skapa en trygg och trivsam boendemiljö tillämpas följande åtgärdstrappa vid regelbrott:</w:t>
      </w:r>
    </w:p>
    <w:p w14:paraId="0CE0173B" w14:textId="77777777" w:rsidR="003612CC" w:rsidRPr="00256443" w:rsidRDefault="00AC7E57">
      <w:pPr>
        <w:spacing w:after="28" w:line="259" w:lineRule="auto"/>
        <w:ind w:left="720" w:firstLine="0"/>
        <w:rPr>
          <w:rFonts w:ascii="Tahoma" w:hAnsi="Tahoma" w:cs="Tahoma"/>
        </w:rPr>
      </w:pPr>
      <w:r w:rsidRPr="00256443">
        <w:rPr>
          <w:rFonts w:ascii="Tahoma" w:hAnsi="Tahoma" w:cs="Tahoma"/>
        </w:rPr>
        <w:t xml:space="preserve"> </w:t>
      </w:r>
    </w:p>
    <w:p w14:paraId="06A81282" w14:textId="77777777" w:rsidR="00810950" w:rsidRDefault="00AC7E57">
      <w:pPr>
        <w:numPr>
          <w:ilvl w:val="1"/>
          <w:numId w:val="1"/>
        </w:numPr>
        <w:ind w:hanging="360"/>
        <w:rPr>
          <w:rFonts w:ascii="Tahoma" w:hAnsi="Tahoma" w:cs="Tahoma"/>
        </w:rPr>
      </w:pPr>
      <w:r w:rsidRPr="00256443">
        <w:rPr>
          <w:rFonts w:ascii="Tahoma" w:hAnsi="Tahoma" w:cs="Tahoma"/>
        </w:rPr>
        <w:t>Muntlig varning till elev</w:t>
      </w:r>
      <w:r w:rsidR="00960B52">
        <w:rPr>
          <w:rFonts w:ascii="Tahoma" w:hAnsi="Tahoma" w:cs="Tahoma"/>
        </w:rPr>
        <w:t>en.</w:t>
      </w:r>
      <w:r w:rsidR="00960B52">
        <w:rPr>
          <w:rFonts w:ascii="Tahoma" w:hAnsi="Tahoma" w:cs="Tahoma"/>
        </w:rPr>
        <w:br/>
        <w:t>Varningen dokumenteras.</w:t>
      </w:r>
    </w:p>
    <w:p w14:paraId="0BE7FC8B" w14:textId="66F957BE" w:rsidR="003612CC" w:rsidRPr="00256443" w:rsidRDefault="00960B52" w:rsidP="002154D6">
      <w:pPr>
        <w:ind w:left="1080" w:firstLine="0"/>
        <w:rPr>
          <w:rFonts w:ascii="Tahoma" w:hAnsi="Tahoma" w:cs="Tahoma"/>
        </w:rPr>
      </w:pPr>
      <w:r>
        <w:rPr>
          <w:rFonts w:ascii="Tahoma" w:hAnsi="Tahoma" w:cs="Tahoma"/>
        </w:rPr>
        <w:br/>
        <w:t>Vårdnadshavare informeras via SMS om eleven är under 18 år</w:t>
      </w:r>
      <w:r w:rsidR="00AC7E57" w:rsidRPr="00256443">
        <w:rPr>
          <w:rFonts w:ascii="Tahoma" w:hAnsi="Tahoma" w:cs="Tahoma"/>
        </w:rPr>
        <w:t xml:space="preserve"> </w:t>
      </w:r>
    </w:p>
    <w:p w14:paraId="26E9FCE3" w14:textId="59F6C1CE" w:rsidR="00884E75" w:rsidRDefault="00AC7E57" w:rsidP="00884E75">
      <w:pPr>
        <w:numPr>
          <w:ilvl w:val="1"/>
          <w:numId w:val="1"/>
        </w:numPr>
        <w:ind w:hanging="360"/>
        <w:rPr>
          <w:rFonts w:ascii="Tahoma" w:hAnsi="Tahoma" w:cs="Tahoma"/>
        </w:rPr>
      </w:pPr>
      <w:r w:rsidRPr="00884E75">
        <w:rPr>
          <w:rFonts w:ascii="Tahoma" w:hAnsi="Tahoma" w:cs="Tahoma"/>
        </w:rPr>
        <w:t xml:space="preserve">Samma </w:t>
      </w:r>
      <w:r w:rsidR="00960B52" w:rsidRPr="00884E75">
        <w:rPr>
          <w:rFonts w:ascii="Tahoma" w:hAnsi="Tahoma" w:cs="Tahoma"/>
        </w:rPr>
        <w:t>åtgärder</w:t>
      </w:r>
      <w:r w:rsidRPr="00884E75">
        <w:rPr>
          <w:rFonts w:ascii="Tahoma" w:hAnsi="Tahoma" w:cs="Tahoma"/>
        </w:rPr>
        <w:t xml:space="preserve"> punkt 1</w:t>
      </w:r>
      <w:r w:rsidR="00884E75" w:rsidRPr="00884E75">
        <w:rPr>
          <w:rFonts w:ascii="Tahoma" w:hAnsi="Tahoma" w:cs="Tahoma"/>
        </w:rPr>
        <w:t>.</w:t>
      </w:r>
      <w:r w:rsidR="00884E75">
        <w:rPr>
          <w:rFonts w:ascii="Tahoma" w:hAnsi="Tahoma" w:cs="Tahoma"/>
        </w:rPr>
        <w:br/>
        <w:t>Vid behov genomförs även samtal med internatföreståndare.</w:t>
      </w:r>
      <w:r w:rsidR="00884E75">
        <w:rPr>
          <w:rFonts w:ascii="Tahoma" w:hAnsi="Tahoma" w:cs="Tahoma"/>
        </w:rPr>
        <w:br/>
      </w:r>
    </w:p>
    <w:p w14:paraId="5E226F6D" w14:textId="66930DA6" w:rsidR="00884E75" w:rsidRDefault="00AC7E57" w:rsidP="00884E75">
      <w:pPr>
        <w:numPr>
          <w:ilvl w:val="1"/>
          <w:numId w:val="1"/>
        </w:numPr>
        <w:ind w:hanging="360"/>
        <w:rPr>
          <w:rFonts w:ascii="Tahoma" w:hAnsi="Tahoma" w:cs="Tahoma"/>
        </w:rPr>
      </w:pPr>
      <w:r w:rsidRPr="00884E75">
        <w:rPr>
          <w:rFonts w:ascii="Tahoma" w:hAnsi="Tahoma" w:cs="Tahoma"/>
        </w:rPr>
        <w:t>Skriftlig varning</w:t>
      </w:r>
      <w:r w:rsidR="002B57A8" w:rsidRPr="00884E75">
        <w:rPr>
          <w:rFonts w:ascii="Tahoma" w:hAnsi="Tahoma" w:cs="Tahoma"/>
        </w:rPr>
        <w:t xml:space="preserve"> </w:t>
      </w:r>
      <w:r w:rsidRPr="00884E75">
        <w:rPr>
          <w:rFonts w:ascii="Tahoma" w:hAnsi="Tahoma" w:cs="Tahoma"/>
        </w:rPr>
        <w:t xml:space="preserve">som </w:t>
      </w:r>
      <w:r w:rsidR="00315CA8" w:rsidRPr="00884E75">
        <w:rPr>
          <w:rFonts w:ascii="Tahoma" w:hAnsi="Tahoma" w:cs="Tahoma"/>
        </w:rPr>
        <w:t>dokumenteras</w:t>
      </w:r>
      <w:r w:rsidR="00EE2D5A" w:rsidRPr="00884E75">
        <w:rPr>
          <w:rFonts w:ascii="Tahoma" w:hAnsi="Tahoma" w:cs="Tahoma"/>
        </w:rPr>
        <w:t xml:space="preserve">. </w:t>
      </w:r>
      <w:r w:rsidR="00884E75">
        <w:rPr>
          <w:rFonts w:ascii="Tahoma" w:hAnsi="Tahoma" w:cs="Tahoma"/>
        </w:rPr>
        <w:br/>
      </w:r>
      <w:r w:rsidR="00EE2D5A" w:rsidRPr="00884E75">
        <w:rPr>
          <w:rFonts w:ascii="Tahoma" w:hAnsi="Tahoma" w:cs="Tahoma"/>
        </w:rPr>
        <w:t>Samtal</w:t>
      </w:r>
      <w:r w:rsidR="00884E75">
        <w:rPr>
          <w:rFonts w:ascii="Tahoma" w:hAnsi="Tahoma" w:cs="Tahoma"/>
        </w:rPr>
        <w:t xml:space="preserve"> hålls</w:t>
      </w:r>
      <w:r w:rsidR="00EE2D5A" w:rsidRPr="00884E75">
        <w:rPr>
          <w:rFonts w:ascii="Tahoma" w:hAnsi="Tahoma" w:cs="Tahoma"/>
        </w:rPr>
        <w:t xml:space="preserve"> med elev</w:t>
      </w:r>
      <w:r w:rsidR="00884E75">
        <w:rPr>
          <w:rFonts w:ascii="Tahoma" w:hAnsi="Tahoma" w:cs="Tahoma"/>
        </w:rPr>
        <w:t>en</w:t>
      </w:r>
      <w:r w:rsidR="00EE2D5A" w:rsidRPr="00884E75">
        <w:rPr>
          <w:rFonts w:ascii="Tahoma" w:hAnsi="Tahoma" w:cs="Tahoma"/>
        </w:rPr>
        <w:t>.</w:t>
      </w:r>
      <w:r w:rsidR="00884E75">
        <w:rPr>
          <w:rFonts w:ascii="Tahoma" w:hAnsi="Tahoma" w:cs="Tahoma"/>
        </w:rPr>
        <w:br/>
      </w:r>
      <w:r w:rsidR="00884E75" w:rsidRPr="00884E75">
        <w:rPr>
          <w:rFonts w:ascii="Tahoma" w:hAnsi="Tahoma" w:cs="Tahoma"/>
        </w:rPr>
        <w:t>Internatföreståndare, mentor eller fritidsledare kontaktar vårdnadshavare för samtal om eleven är under 18 år.</w:t>
      </w:r>
    </w:p>
    <w:p w14:paraId="275C0F50" w14:textId="77777777" w:rsidR="002154D6" w:rsidRPr="00884E75" w:rsidRDefault="002154D6" w:rsidP="002154D6">
      <w:pPr>
        <w:ind w:left="1080" w:firstLine="0"/>
        <w:rPr>
          <w:rFonts w:ascii="Tahoma" w:hAnsi="Tahoma" w:cs="Tahoma"/>
        </w:rPr>
      </w:pPr>
    </w:p>
    <w:p w14:paraId="7D2B9110" w14:textId="77777777" w:rsidR="0057538F" w:rsidRDefault="00AC7E57" w:rsidP="0057538F">
      <w:pPr>
        <w:numPr>
          <w:ilvl w:val="1"/>
          <w:numId w:val="1"/>
        </w:numPr>
        <w:ind w:hanging="360"/>
        <w:rPr>
          <w:rFonts w:ascii="Tahoma" w:hAnsi="Tahoma" w:cs="Tahoma"/>
        </w:rPr>
      </w:pPr>
      <w:r w:rsidRPr="00256443">
        <w:rPr>
          <w:rFonts w:ascii="Tahoma" w:hAnsi="Tahoma" w:cs="Tahoma"/>
        </w:rPr>
        <w:t>Skriftlig varning</w:t>
      </w:r>
      <w:r w:rsidR="007030DB">
        <w:rPr>
          <w:rFonts w:ascii="Tahoma" w:hAnsi="Tahoma" w:cs="Tahoma"/>
        </w:rPr>
        <w:t xml:space="preserve"> enligt</w:t>
      </w:r>
      <w:r w:rsidRPr="00256443">
        <w:rPr>
          <w:rFonts w:ascii="Tahoma" w:hAnsi="Tahoma" w:cs="Tahoma"/>
        </w:rPr>
        <w:t xml:space="preserve"> punkt 3. </w:t>
      </w:r>
      <w:r w:rsidR="007030DB">
        <w:rPr>
          <w:rFonts w:ascii="Tahoma" w:hAnsi="Tahoma" w:cs="Tahoma"/>
        </w:rPr>
        <w:br/>
      </w:r>
      <w:r w:rsidRPr="00256443">
        <w:rPr>
          <w:rFonts w:ascii="Tahoma" w:hAnsi="Tahoma" w:cs="Tahoma"/>
        </w:rPr>
        <w:t xml:space="preserve">Risk för avstängning från internatboende. </w:t>
      </w:r>
    </w:p>
    <w:p w14:paraId="2D96EB2B" w14:textId="77777777" w:rsidR="002154D6" w:rsidRDefault="002154D6" w:rsidP="002154D6">
      <w:pPr>
        <w:ind w:left="1080" w:firstLine="0"/>
        <w:rPr>
          <w:rFonts w:ascii="Tahoma" w:hAnsi="Tahoma" w:cs="Tahoma"/>
        </w:rPr>
      </w:pPr>
    </w:p>
    <w:p w14:paraId="0304B751" w14:textId="77777777" w:rsidR="00810950" w:rsidRDefault="0057538F" w:rsidP="00810950">
      <w:pPr>
        <w:numPr>
          <w:ilvl w:val="1"/>
          <w:numId w:val="1"/>
        </w:numPr>
        <w:ind w:hanging="360"/>
        <w:rPr>
          <w:rFonts w:ascii="Tahoma" w:hAnsi="Tahoma" w:cs="Tahoma"/>
        </w:rPr>
      </w:pPr>
      <w:r w:rsidRPr="0057538F">
        <w:rPr>
          <w:rFonts w:ascii="Tahoma" w:hAnsi="Tahoma" w:cs="Tahoma"/>
        </w:rPr>
        <w:t>Eleven stängs av från internatboendet under en begränsad period.</w:t>
      </w:r>
      <w:r>
        <w:rPr>
          <w:rFonts w:ascii="Tahoma" w:hAnsi="Tahoma" w:cs="Tahoma"/>
        </w:rPr>
        <w:br/>
        <w:t>Avstäng</w:t>
      </w:r>
      <w:r w:rsidR="00810950">
        <w:rPr>
          <w:rFonts w:ascii="Tahoma" w:hAnsi="Tahoma" w:cs="Tahoma"/>
        </w:rPr>
        <w:t>ningens längd beslutas av internatföreståndare i samråd med fritidspersonal och rektor.</w:t>
      </w:r>
    </w:p>
    <w:p w14:paraId="068D8F93" w14:textId="77777777" w:rsidR="002154D6" w:rsidRDefault="002154D6" w:rsidP="00810950">
      <w:pPr>
        <w:numPr>
          <w:ilvl w:val="1"/>
          <w:numId w:val="1"/>
        </w:numPr>
        <w:ind w:hanging="360"/>
        <w:rPr>
          <w:rFonts w:ascii="Tahoma" w:hAnsi="Tahoma" w:cs="Tahoma"/>
        </w:rPr>
      </w:pPr>
    </w:p>
    <w:p w14:paraId="771DC50B" w14:textId="0C64685F" w:rsidR="00810950" w:rsidRPr="00810950" w:rsidRDefault="00810950" w:rsidP="00810950">
      <w:pPr>
        <w:numPr>
          <w:ilvl w:val="1"/>
          <w:numId w:val="1"/>
        </w:numPr>
        <w:ind w:hanging="360"/>
        <w:rPr>
          <w:rFonts w:ascii="Tahoma" w:hAnsi="Tahoma" w:cs="Tahoma"/>
        </w:rPr>
      </w:pPr>
      <w:r w:rsidRPr="00810950">
        <w:rPr>
          <w:rFonts w:ascii="Tahoma" w:hAnsi="Tahoma" w:cs="Tahoma"/>
        </w:rPr>
        <w:t>Eleven förlorar rätten att bo på internatet under återstående studietid.</w:t>
      </w:r>
    </w:p>
    <w:p w14:paraId="6C1D1BCC" w14:textId="77777777" w:rsidR="007219E0" w:rsidRDefault="007219E0" w:rsidP="007219E0">
      <w:pPr>
        <w:spacing w:after="158" w:line="253" w:lineRule="auto"/>
        <w:rPr>
          <w:rFonts w:ascii="Tahoma" w:hAnsi="Tahoma" w:cs="Tahoma"/>
        </w:rPr>
      </w:pPr>
    </w:p>
    <w:p w14:paraId="11744DB0" w14:textId="04773446" w:rsidR="007219E0" w:rsidRPr="007219E0" w:rsidRDefault="007219E0" w:rsidP="007219E0">
      <w:pPr>
        <w:spacing w:after="158" w:line="253" w:lineRule="auto"/>
        <w:rPr>
          <w:rFonts w:ascii="Tahoma" w:hAnsi="Tahoma" w:cs="Tahoma"/>
        </w:rPr>
      </w:pPr>
      <w:r w:rsidRPr="007219E0">
        <w:rPr>
          <w:rFonts w:ascii="Tahoma" w:hAnsi="Tahoma" w:cs="Tahoma"/>
        </w:rPr>
        <w:t>Vid användning, innehav eller påverkan av alkohol eller droger på skolans område sker avstängning från internatet med omedelbar verkan.</w:t>
      </w:r>
    </w:p>
    <w:p w14:paraId="20EC2123" w14:textId="02098E26" w:rsidR="001D24DB" w:rsidRPr="00780FB9" w:rsidRDefault="00AC7E57" w:rsidP="001D24DB">
      <w:pPr>
        <w:spacing w:after="158" w:line="253" w:lineRule="auto"/>
        <w:ind w:left="-5"/>
        <w:rPr>
          <w:rFonts w:ascii="Tahoma" w:hAnsi="Tahoma" w:cs="Tahoma"/>
        </w:rPr>
      </w:pPr>
      <w:r w:rsidRPr="00256443">
        <w:rPr>
          <w:rFonts w:ascii="Tahoma" w:eastAsia="Cambria" w:hAnsi="Tahoma" w:cs="Tahoma"/>
        </w:rPr>
        <w:t>Vid grövre förseelse</w:t>
      </w:r>
      <w:r w:rsidR="001D24DB">
        <w:rPr>
          <w:rFonts w:ascii="Tahoma" w:eastAsia="Cambria" w:hAnsi="Tahoma" w:cs="Tahoma"/>
        </w:rPr>
        <w:t>/regelbrott</w:t>
      </w:r>
      <w:r w:rsidRPr="00256443">
        <w:rPr>
          <w:rFonts w:ascii="Tahoma" w:eastAsia="Cambria" w:hAnsi="Tahoma" w:cs="Tahoma"/>
        </w:rPr>
        <w:t xml:space="preserve"> kan </w:t>
      </w:r>
      <w:r w:rsidR="001D24DB" w:rsidRPr="00780FB9">
        <w:rPr>
          <w:rFonts w:ascii="Tahoma" w:hAnsi="Tahoma" w:cs="Tahoma"/>
        </w:rPr>
        <w:t>direkt avstängning bli aktuell utan att samtliga steg i åtgärdstrappan har genomförts. Beslut fattas av internatföreståndare i samråd med rektor.</w:t>
      </w:r>
    </w:p>
    <w:p w14:paraId="3200E7CE" w14:textId="1DBFEDB2" w:rsidR="00780FB9" w:rsidRDefault="00780FB9">
      <w:pPr>
        <w:spacing w:after="158" w:line="253" w:lineRule="auto"/>
        <w:ind w:left="-5"/>
        <w:rPr>
          <w:rFonts w:ascii="Tahoma" w:eastAsia="Arial" w:hAnsi="Tahoma" w:cs="Tahoma"/>
          <w:sz w:val="22"/>
        </w:rPr>
      </w:pPr>
    </w:p>
    <w:sectPr w:rsidR="00780FB9">
      <w:headerReference w:type="default" r:id="rId11"/>
      <w:pgSz w:w="11909" w:h="16834"/>
      <w:pgMar w:top="1440" w:right="1452" w:bottom="19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7417" w14:textId="77777777" w:rsidR="00A3158D" w:rsidRDefault="00A3158D" w:rsidP="00256443">
      <w:pPr>
        <w:spacing w:after="0" w:line="240" w:lineRule="auto"/>
      </w:pPr>
      <w:r>
        <w:separator/>
      </w:r>
    </w:p>
  </w:endnote>
  <w:endnote w:type="continuationSeparator" w:id="0">
    <w:p w14:paraId="31952429" w14:textId="77777777" w:rsidR="00A3158D" w:rsidRDefault="00A3158D" w:rsidP="0025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295" w14:textId="77777777" w:rsidR="00A3158D" w:rsidRDefault="00A3158D" w:rsidP="00256443">
      <w:pPr>
        <w:spacing w:after="0" w:line="240" w:lineRule="auto"/>
      </w:pPr>
      <w:r>
        <w:separator/>
      </w:r>
    </w:p>
  </w:footnote>
  <w:footnote w:type="continuationSeparator" w:id="0">
    <w:p w14:paraId="3032E46C" w14:textId="77777777" w:rsidR="00A3158D" w:rsidRDefault="00A3158D" w:rsidP="00256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39B" w14:textId="0DB3E519" w:rsidR="00256443" w:rsidRDefault="00256443">
    <w:pPr>
      <w:pStyle w:val="Sidhuvud"/>
    </w:pPr>
    <w:r w:rsidRPr="00256443">
      <w:rPr>
        <w:rFonts w:ascii="Tahoma" w:hAnsi="Tahoma" w:cs="Tahoma"/>
        <w:noProof/>
      </w:rPr>
      <w:drawing>
        <wp:inline distT="0" distB="0" distL="0" distR="0" wp14:anchorId="496899E4" wp14:editId="4CE4A74E">
          <wp:extent cx="1371600" cy="371475"/>
          <wp:effectExtent l="0" t="0" r="0" b="0"/>
          <wp:docPr id="1590536904"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1"/>
                  <a:stretch>
                    <a:fillRect/>
                  </a:stretch>
                </pic:blipFill>
                <pic:spPr>
                  <a:xfrm>
                    <a:off x="0" y="0"/>
                    <a:ext cx="1371600" cy="371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5448"/>
    <w:multiLevelType w:val="multilevel"/>
    <w:tmpl w:val="1042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6536"/>
    <w:multiLevelType w:val="multilevel"/>
    <w:tmpl w:val="4724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645CF"/>
    <w:multiLevelType w:val="multilevel"/>
    <w:tmpl w:val="BF3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C08CB"/>
    <w:multiLevelType w:val="multilevel"/>
    <w:tmpl w:val="E78A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0572"/>
    <w:multiLevelType w:val="multilevel"/>
    <w:tmpl w:val="313C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40D6E"/>
    <w:multiLevelType w:val="multilevel"/>
    <w:tmpl w:val="B87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608AE"/>
    <w:multiLevelType w:val="hybridMultilevel"/>
    <w:tmpl w:val="92AC59BE"/>
    <w:lvl w:ilvl="0" w:tplc="3232EE2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BEA956C">
      <w:start w:val="1"/>
      <w:numFmt w:val="decimal"/>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9EF5F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E8534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BA4E5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1A85C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36CAE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9E0DA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B96996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339235154">
    <w:abstractNumId w:val="6"/>
  </w:num>
  <w:num w:numId="2" w16cid:durableId="1835561032">
    <w:abstractNumId w:val="2"/>
  </w:num>
  <w:num w:numId="3" w16cid:durableId="1092245293">
    <w:abstractNumId w:val="3"/>
  </w:num>
  <w:num w:numId="4" w16cid:durableId="369189595">
    <w:abstractNumId w:val="0"/>
  </w:num>
  <w:num w:numId="5" w16cid:durableId="373312919">
    <w:abstractNumId w:val="1"/>
  </w:num>
  <w:num w:numId="6" w16cid:durableId="1638680255">
    <w:abstractNumId w:val="5"/>
  </w:num>
  <w:num w:numId="7" w16cid:durableId="31658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CC"/>
    <w:rsid w:val="00082CBA"/>
    <w:rsid w:val="0016780F"/>
    <w:rsid w:val="001D24DB"/>
    <w:rsid w:val="002154D6"/>
    <w:rsid w:val="00220E6A"/>
    <w:rsid w:val="00256443"/>
    <w:rsid w:val="002B57A8"/>
    <w:rsid w:val="0030626D"/>
    <w:rsid w:val="003104D1"/>
    <w:rsid w:val="00315CA8"/>
    <w:rsid w:val="00347C2F"/>
    <w:rsid w:val="003612CC"/>
    <w:rsid w:val="00365D7B"/>
    <w:rsid w:val="004564B7"/>
    <w:rsid w:val="00486D69"/>
    <w:rsid w:val="004B3264"/>
    <w:rsid w:val="00552389"/>
    <w:rsid w:val="0057538F"/>
    <w:rsid w:val="0059566C"/>
    <w:rsid w:val="00640398"/>
    <w:rsid w:val="0066250D"/>
    <w:rsid w:val="007030DB"/>
    <w:rsid w:val="007219E0"/>
    <w:rsid w:val="00780FB9"/>
    <w:rsid w:val="00810950"/>
    <w:rsid w:val="00813FB2"/>
    <w:rsid w:val="00884E75"/>
    <w:rsid w:val="008A7E4B"/>
    <w:rsid w:val="00960B52"/>
    <w:rsid w:val="009F2C37"/>
    <w:rsid w:val="00A3158D"/>
    <w:rsid w:val="00A40171"/>
    <w:rsid w:val="00AC7834"/>
    <w:rsid w:val="00AC7E57"/>
    <w:rsid w:val="00BD7DDD"/>
    <w:rsid w:val="00CB7C36"/>
    <w:rsid w:val="00D64C0D"/>
    <w:rsid w:val="00E20165"/>
    <w:rsid w:val="00E47074"/>
    <w:rsid w:val="00EE2D5A"/>
    <w:rsid w:val="00F13AC1"/>
    <w:rsid w:val="00F46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56EE"/>
  <w15:docId w15:val="{9BF2BD4C-6CF7-42F7-AE64-E1E4BE38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8" w:lineRule="auto"/>
      <w:ind w:left="10" w:hanging="10"/>
    </w:pPr>
    <w:rPr>
      <w:rFonts w:ascii="Calibri" w:eastAsia="Calibri" w:hAnsi="Calibri" w:cs="Calibri"/>
      <w:color w:val="000000"/>
      <w:sz w:val="18"/>
    </w:rPr>
  </w:style>
  <w:style w:type="paragraph" w:styleId="Rubrik1">
    <w:name w:val="heading 1"/>
    <w:next w:val="Normal"/>
    <w:link w:val="Rubrik1Char"/>
    <w:uiPriority w:val="9"/>
    <w:qFormat/>
    <w:pPr>
      <w:keepNext/>
      <w:keepLines/>
      <w:spacing w:after="0" w:line="259" w:lineRule="auto"/>
      <w:outlineLvl w:val="0"/>
    </w:pPr>
    <w:rPr>
      <w:rFonts w:ascii="Calibri" w:eastAsia="Calibri" w:hAnsi="Calibri" w:cs="Calibri"/>
      <w:b/>
      <w:color w:val="000000"/>
      <w:sz w:val="20"/>
    </w:rPr>
  </w:style>
  <w:style w:type="paragraph" w:styleId="Rubrik2">
    <w:name w:val="heading 2"/>
    <w:basedOn w:val="Normal"/>
    <w:next w:val="Normal"/>
    <w:link w:val="Rubrik2Char"/>
    <w:uiPriority w:val="9"/>
    <w:semiHidden/>
    <w:unhideWhenUsed/>
    <w:qFormat/>
    <w:rsid w:val="00780FB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Rubrik3">
    <w:name w:val="heading 3"/>
    <w:basedOn w:val="Normal"/>
    <w:next w:val="Normal"/>
    <w:link w:val="Rubrik3Char"/>
    <w:uiPriority w:val="9"/>
    <w:semiHidden/>
    <w:unhideWhenUsed/>
    <w:qFormat/>
    <w:rsid w:val="00780FB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5644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56443"/>
    <w:rPr>
      <w:rFonts w:ascii="Calibri" w:eastAsia="Calibri" w:hAnsi="Calibri" w:cs="Calibri"/>
      <w:color w:val="000000"/>
      <w:sz w:val="18"/>
    </w:rPr>
  </w:style>
  <w:style w:type="paragraph" w:styleId="Sidfot">
    <w:name w:val="footer"/>
    <w:basedOn w:val="Normal"/>
    <w:link w:val="SidfotChar"/>
    <w:uiPriority w:val="99"/>
    <w:unhideWhenUsed/>
    <w:rsid w:val="002564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6443"/>
    <w:rPr>
      <w:rFonts w:ascii="Calibri" w:eastAsia="Calibri" w:hAnsi="Calibri" w:cs="Calibri"/>
      <w:color w:val="000000"/>
      <w:sz w:val="18"/>
    </w:rPr>
  </w:style>
  <w:style w:type="character" w:customStyle="1" w:styleId="Rubrik2Char">
    <w:name w:val="Rubrik 2 Char"/>
    <w:basedOn w:val="Standardstycketeckensnitt"/>
    <w:link w:val="Rubrik2"/>
    <w:uiPriority w:val="9"/>
    <w:semiHidden/>
    <w:rsid w:val="00780FB9"/>
    <w:rPr>
      <w:rFonts w:asciiTheme="majorHAnsi" w:eastAsiaTheme="majorEastAsia" w:hAnsiTheme="majorHAnsi" w:cstheme="majorBidi"/>
      <w:color w:val="0F4761" w:themeColor="accent1" w:themeShade="BF"/>
      <w:sz w:val="26"/>
      <w:szCs w:val="26"/>
    </w:rPr>
  </w:style>
  <w:style w:type="character" w:customStyle="1" w:styleId="Rubrik3Char">
    <w:name w:val="Rubrik 3 Char"/>
    <w:basedOn w:val="Standardstycketeckensnitt"/>
    <w:link w:val="Rubrik3"/>
    <w:uiPriority w:val="9"/>
    <w:semiHidden/>
    <w:rsid w:val="00780FB9"/>
    <w:rPr>
      <w:rFonts w:asciiTheme="majorHAnsi" w:eastAsiaTheme="majorEastAsia" w:hAnsiTheme="majorHAnsi" w:cstheme="majorBidi"/>
      <w:color w:val="0A2F40" w:themeColor="accent1" w:themeShade="7F"/>
    </w:rPr>
  </w:style>
  <w:style w:type="paragraph" w:styleId="Liststycke">
    <w:name w:val="List Paragraph"/>
    <w:basedOn w:val="Normal"/>
    <w:uiPriority w:val="34"/>
    <w:qFormat/>
    <w:rsid w:val="00215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bgkalmar.se/felanmal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bgkalmar.se/felanmal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bgkalmar.se/felanmalan/" TargetMode="External"/><Relationship Id="rId4" Type="http://schemas.openxmlformats.org/officeDocument/2006/relationships/webSettings" Target="webSettings.xml"/><Relationship Id="rId9" Type="http://schemas.openxmlformats.org/officeDocument/2006/relationships/hyperlink" Target="https://nbgkalmar.se/felanma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7054</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Kudla Johansson</dc:creator>
  <cp:keywords/>
  <cp:lastModifiedBy>Karina Kudla Johansson</cp:lastModifiedBy>
  <cp:revision>2</cp:revision>
  <cp:lastPrinted>2026-06-23T06:05:00Z</cp:lastPrinted>
  <dcterms:created xsi:type="dcterms:W3CDTF">2026-06-23T08:58:00Z</dcterms:created>
  <dcterms:modified xsi:type="dcterms:W3CDTF">2026-06-23T08:58:00Z</dcterms:modified>
</cp:coreProperties>
</file>